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D" w:rsidRDefault="00D847ED" w:rsidP="00D847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05" cy="8505825"/>
            <wp:effectExtent l="0" t="0" r="0" b="0"/>
            <wp:docPr id="1" name="Рисунок 1" descr="C:\Users\User\Desktop\Новая САЙТ\2019-12-19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САЙТ\2019-12-19\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"/>
                    <a:stretch/>
                  </pic:blipFill>
                  <pic:spPr bwMode="auto">
                    <a:xfrm>
                      <a:off x="0" y="0"/>
                      <a:ext cx="6120765" cy="85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77A70" w:rsidRDefault="007B56D0" w:rsidP="007B5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4326F" w:rsidRPr="00B9715C" w:rsidRDefault="002041DD" w:rsidP="004432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 xml:space="preserve">Под инклюзивным образованием мы понимаем обеспечение равного доступа к образованию для всех обучающихся с учётом разнообразия особых образовательных возможностей (ст.2 Федерального закона РФ от 29.12.2012 №273-ФЗ «Об образовании в Российской Федерации»). </w:t>
      </w:r>
      <w:r w:rsidR="000E3E67" w:rsidRPr="00B9715C">
        <w:rPr>
          <w:rFonts w:ascii="Times New Roman" w:hAnsi="Times New Roman" w:cs="Times New Roman"/>
          <w:sz w:val="28"/>
          <w:szCs w:val="28"/>
        </w:rPr>
        <w:t>М</w:t>
      </w:r>
      <w:r w:rsidRPr="00B9715C">
        <w:rPr>
          <w:rFonts w:ascii="Times New Roman" w:hAnsi="Times New Roman" w:cs="Times New Roman"/>
          <w:sz w:val="28"/>
          <w:szCs w:val="28"/>
        </w:rPr>
        <w:t xml:space="preserve">одель инклюзивного образования, разработана для организации учебно-воспитательного процесса детей с ОВЗ и детей-инвалидов.  При разработке школьной модели мы исходили из следующих </w:t>
      </w:r>
      <w:r w:rsidR="0044326F" w:rsidRPr="00B9715C">
        <w:rPr>
          <w:rFonts w:ascii="Times New Roman" w:hAnsi="Times New Roman" w:cs="Times New Roman"/>
          <w:sz w:val="28"/>
          <w:szCs w:val="28"/>
        </w:rPr>
        <w:t>задач инклюзивного образования:</w:t>
      </w:r>
    </w:p>
    <w:p w:rsidR="0044326F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создание инклюзивной образовательной среды, способствующей гармоничному развитию детей, имеющих разные стартовые возможности; </w:t>
      </w:r>
    </w:p>
    <w:p w:rsidR="0044326F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формирование толерантного сообщества детей, родителей, персонала и социального окружения;</w:t>
      </w:r>
    </w:p>
    <w:p w:rsidR="0044326F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- создание условий для развития потенциальных возможностей детей с ОВЗ в совместной деятельности со  сверстниками;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организация системы эффективного психолого-педагогического сопровождения процесса инклюзивного образования, включающей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>-консультати</w:t>
      </w:r>
      <w:r w:rsidR="00814018" w:rsidRPr="00B9715C">
        <w:rPr>
          <w:rFonts w:ascii="Times New Roman" w:hAnsi="Times New Roman" w:cs="Times New Roman"/>
          <w:sz w:val="28"/>
          <w:szCs w:val="28"/>
        </w:rPr>
        <w:t>вное, коррекционно-развивающее направление.</w:t>
      </w:r>
    </w:p>
    <w:p w:rsidR="002041DD" w:rsidRPr="00B9715C" w:rsidRDefault="002041DD" w:rsidP="004432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Инклюзия - оказание консультативной помощи семьям, воспитывающим детей с особыми образовательными потребностями, включение родителей (законных представителей) в процесс обучения и воспитания ребенка, формирование у них адекватного отношения к особенностям его развития, выработке оптимальных подходов к проблемам семейного воспитания. Школьная модель развития инклюзивного образования предназначена для целостного понимания и организации учебно-воспитательной процесса в части соблюдения прав детей с ОВЗ и детей-инвалидов, расширения межведомственного взаимодействия, формирования доступного образования для всех участников образовательного процесса. Модель является инструментом управления развития инклюзивного образования на уровне Учреждения. Модель разработана с учётом особенностей системы образования Учреждения и содержит следующие компоненты: целевой, структурно-функциональный, содержательно-технологический, управленческий, результативно-оценочный. 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Нормативно-правовое обеспечение.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Инклюзивное образование в Учреждении осуществляется на основании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5C">
        <w:rPr>
          <w:rFonts w:ascii="Times New Roman" w:hAnsi="Times New Roman" w:cs="Times New Roman"/>
          <w:sz w:val="28"/>
          <w:szCs w:val="28"/>
        </w:rPr>
        <w:t>международно-правовых норм; законов Российской Федерации,   закрепляющие равные права на образование;  краевых законов; муниципального</w:t>
      </w:r>
      <w:proofErr w:type="gramEnd"/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положения; локальных актов Учреждения.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Нормативным основанием для разработки модели инклюзивного образования Учреждения являются следующие нормативные акты: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ФЗ-273 от 21.12.2012 "Об образовании в Российской Федерации" (ст.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12, ст. 34, ст. 42, ст. 58, ст. 55, ст. 79);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- Закон «Об образовании в Красноярском крае» от 26.06.2014 года N 6-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2519;</w:t>
      </w:r>
    </w:p>
    <w:p w:rsidR="0017610C" w:rsidRPr="00B9715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Концепция развития инклюзивного образования в Красноярском крае на</w:t>
      </w:r>
    </w:p>
    <w:p w:rsidR="0017610C" w:rsidRDefault="0017610C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2017-2025 годы;</w:t>
      </w:r>
    </w:p>
    <w:p w:rsidR="00AD154F" w:rsidRPr="00B9715C" w:rsidRDefault="00AD154F" w:rsidP="0017610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устава МБОУ «Новосыдинская СОШ»</w:t>
      </w:r>
    </w:p>
    <w:p w:rsidR="0017610C" w:rsidRPr="00B9715C" w:rsidRDefault="0017610C" w:rsidP="0044326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326F" w:rsidRPr="00B9715C" w:rsidRDefault="002041DD" w:rsidP="00AD154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ЦЕЛЕВОЙ КОМПОНЕНТ.</w:t>
      </w:r>
    </w:p>
    <w:p w:rsidR="00522F54" w:rsidRPr="00B9715C" w:rsidRDefault="002041DD" w:rsidP="00AD15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154F">
        <w:rPr>
          <w:rFonts w:ascii="Times New Roman" w:hAnsi="Times New Roman" w:cs="Times New Roman"/>
          <w:b/>
          <w:sz w:val="28"/>
          <w:szCs w:val="28"/>
        </w:rPr>
        <w:t>Ц</w:t>
      </w:r>
      <w:r w:rsidR="0044326F" w:rsidRPr="00AD154F">
        <w:rPr>
          <w:rFonts w:ascii="Times New Roman" w:hAnsi="Times New Roman" w:cs="Times New Roman"/>
          <w:b/>
          <w:sz w:val="28"/>
          <w:szCs w:val="28"/>
        </w:rPr>
        <w:t xml:space="preserve">ель </w:t>
      </w:r>
      <w:r w:rsidR="0044326F" w:rsidRPr="00AD154F">
        <w:rPr>
          <w:rFonts w:ascii="Times New Roman" w:hAnsi="Times New Roman" w:cs="Times New Roman"/>
          <w:sz w:val="28"/>
          <w:szCs w:val="28"/>
        </w:rPr>
        <w:t>инклюзивного образования в школе</w:t>
      </w:r>
      <w:r w:rsidRPr="00B9715C">
        <w:rPr>
          <w:rFonts w:ascii="Times New Roman" w:hAnsi="Times New Roman" w:cs="Times New Roman"/>
          <w:sz w:val="28"/>
          <w:szCs w:val="28"/>
        </w:rPr>
        <w:t>:</w:t>
      </w:r>
      <w:r w:rsidR="00250381" w:rsidRPr="00B9715C">
        <w:rPr>
          <w:rFonts w:ascii="Times New Roman" w:hAnsi="Times New Roman" w:cs="Times New Roman"/>
          <w:sz w:val="28"/>
          <w:szCs w:val="28"/>
        </w:rPr>
        <w:t xml:space="preserve"> создание целостной,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50381" w:rsidRPr="00B9715C">
        <w:rPr>
          <w:rFonts w:ascii="Times New Roman" w:hAnsi="Times New Roman" w:cs="Times New Roman"/>
          <w:sz w:val="28"/>
          <w:szCs w:val="28"/>
        </w:rPr>
        <w:t>эффективно действующей</w:t>
      </w:r>
      <w:r w:rsidRPr="00B9715C">
        <w:rPr>
          <w:rFonts w:ascii="Times New Roman" w:hAnsi="Times New Roman" w:cs="Times New Roman"/>
          <w:sz w:val="28"/>
          <w:szCs w:val="28"/>
        </w:rPr>
        <w:t xml:space="preserve"> системы, обеспечивающей оптимальные условия для воспитания и развития детей, в том числе с ОВЗ и детей-инвалидов, направленной на их развитие и самореализацию.</w:t>
      </w:r>
    </w:p>
    <w:p w:rsidR="00522F54" w:rsidRPr="00AD154F" w:rsidRDefault="002041DD" w:rsidP="00AD154F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 xml:space="preserve">Система работы направлена на решение следующих задач: </w:t>
      </w:r>
    </w:p>
    <w:p w:rsidR="002041DD" w:rsidRPr="00B9715C" w:rsidRDefault="000E3E67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1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.Формирование инклюзивной культуры </w:t>
      </w:r>
      <w:r w:rsidR="00522F54" w:rsidRPr="00B9715C">
        <w:rPr>
          <w:rFonts w:ascii="Times New Roman" w:hAnsi="Times New Roman" w:cs="Times New Roman"/>
          <w:sz w:val="28"/>
          <w:szCs w:val="28"/>
        </w:rPr>
        <w:t xml:space="preserve">всех участников 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22F54" w:rsidRPr="00B9715C">
        <w:rPr>
          <w:rFonts w:ascii="Times New Roman" w:hAnsi="Times New Roman" w:cs="Times New Roman"/>
          <w:sz w:val="28"/>
          <w:szCs w:val="28"/>
        </w:rPr>
        <w:t>процесса</w:t>
      </w:r>
      <w:r w:rsidR="002041DD" w:rsidRPr="00B9715C">
        <w:rPr>
          <w:rFonts w:ascii="Times New Roman" w:hAnsi="Times New Roman" w:cs="Times New Roman"/>
          <w:sz w:val="28"/>
          <w:szCs w:val="28"/>
        </w:rPr>
        <w:t>.</w:t>
      </w:r>
    </w:p>
    <w:p w:rsidR="002041DD" w:rsidRPr="00B9715C" w:rsidRDefault="00CA0C4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2</w:t>
      </w:r>
      <w:r w:rsidR="002041DD" w:rsidRPr="00B9715C">
        <w:rPr>
          <w:rFonts w:ascii="Times New Roman" w:hAnsi="Times New Roman" w:cs="Times New Roman"/>
          <w:sz w:val="28"/>
          <w:szCs w:val="28"/>
        </w:rPr>
        <w:t>.Обеспечение вариативности предоставления образовательных услуг детям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с ОВЗ и детям-инвалидам.</w:t>
      </w:r>
    </w:p>
    <w:p w:rsidR="002041DD" w:rsidRPr="00B9715C" w:rsidRDefault="00CA0C4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3</w:t>
      </w:r>
      <w:r w:rsidR="002041DD" w:rsidRPr="00B9715C">
        <w:rPr>
          <w:rFonts w:ascii="Times New Roman" w:hAnsi="Times New Roman" w:cs="Times New Roman"/>
          <w:sz w:val="28"/>
          <w:szCs w:val="28"/>
        </w:rPr>
        <w:t>.Совершенствование профессиональной компетентности педагогических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работников.</w:t>
      </w:r>
    </w:p>
    <w:p w:rsidR="002041DD" w:rsidRPr="00B9715C" w:rsidRDefault="00CA0C4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4</w:t>
      </w:r>
      <w:r w:rsidR="002041DD" w:rsidRPr="00B9715C">
        <w:rPr>
          <w:rFonts w:ascii="Times New Roman" w:hAnsi="Times New Roman" w:cs="Times New Roman"/>
          <w:sz w:val="28"/>
          <w:szCs w:val="28"/>
        </w:rPr>
        <w:t>.Обеспечение психолого-педагогического и социального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сопровождения детей с ОВЗ и детей-инвалидов.</w:t>
      </w:r>
    </w:p>
    <w:p w:rsidR="00522F54" w:rsidRPr="00B9715C" w:rsidRDefault="00522F54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5. </w:t>
      </w:r>
      <w:r w:rsidR="00814018" w:rsidRPr="00B9715C">
        <w:rPr>
          <w:rFonts w:ascii="Times New Roman" w:hAnsi="Times New Roman" w:cs="Times New Roman"/>
          <w:sz w:val="28"/>
          <w:szCs w:val="28"/>
        </w:rPr>
        <w:t>С</w:t>
      </w:r>
      <w:r w:rsidRPr="00B9715C">
        <w:rPr>
          <w:rFonts w:ascii="Times New Roman" w:hAnsi="Times New Roman" w:cs="Times New Roman"/>
          <w:sz w:val="28"/>
          <w:szCs w:val="28"/>
        </w:rPr>
        <w:t>оздание универсальной без барьерной среды.</w:t>
      </w:r>
    </w:p>
    <w:p w:rsidR="00522F54" w:rsidRPr="00B9715C" w:rsidRDefault="00522F54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6.Создание условий для социализации детей с ОВЗ.</w:t>
      </w:r>
    </w:p>
    <w:p w:rsidR="00522F54" w:rsidRPr="00B9715C" w:rsidRDefault="00522F54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610C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СТРУКТУРНО-ФУНКЦИОНАЛЬНЫЙ КОМПОНЕНТ.</w:t>
      </w:r>
      <w:r w:rsidR="0017610C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17610C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Включает в себя внешние и внутренние структуры (в том числе ведомства) с определенными функциями и содержательными взаимосвязями</w:t>
      </w:r>
    </w:p>
    <w:p w:rsidR="009A2A26" w:rsidRPr="00B9715C" w:rsidRDefault="009A2A26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2A26" w:rsidRPr="00B9715C" w:rsidRDefault="007368DB" w:rsidP="00AD15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b/>
          <w:bCs/>
          <w:sz w:val="28"/>
          <w:szCs w:val="28"/>
        </w:rPr>
        <w:t>Внутренние структуры: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Инклюзивное образование в Учреждении сопровождается</w:t>
      </w:r>
      <w:r w:rsidR="009A2A26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соответствующими службами. Школьные службы сопровождения – система</w:t>
      </w:r>
      <w:r w:rsidR="009A2A26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профессиональной деятельности, направленная на создание социально</w:t>
      </w:r>
      <w:r w:rsidR="00BF4310" w:rsidRPr="00B9715C">
        <w:rPr>
          <w:rFonts w:ascii="Times New Roman" w:hAnsi="Times New Roman" w:cs="Times New Roman"/>
          <w:sz w:val="28"/>
          <w:szCs w:val="28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>психологических условий, способствующих успешному обучению и развитию</w:t>
      </w:r>
      <w:r w:rsidR="008A6B6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каждого ребенка в конкретной школьной среде.</w:t>
      </w:r>
    </w:p>
    <w:p w:rsidR="00E0035E" w:rsidRPr="00B9715C" w:rsidRDefault="00E0035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Психолого-</w:t>
      </w:r>
      <w:r w:rsidR="007368DB" w:rsidRPr="00B9715C">
        <w:rPr>
          <w:rFonts w:ascii="Times New Roman" w:hAnsi="Times New Roman" w:cs="Times New Roman"/>
          <w:sz w:val="28"/>
          <w:szCs w:val="28"/>
          <w:u w:val="single"/>
        </w:rPr>
        <w:t>педагогический консилиум (</w:t>
      </w:r>
      <w:proofErr w:type="spellStart"/>
      <w:r w:rsidR="007368DB" w:rsidRPr="00B9715C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B9715C">
        <w:rPr>
          <w:rFonts w:ascii="Times New Roman" w:hAnsi="Times New Roman" w:cs="Times New Roman"/>
          <w:sz w:val="28"/>
          <w:szCs w:val="28"/>
          <w:u w:val="single"/>
        </w:rPr>
        <w:t>Пк</w:t>
      </w:r>
      <w:proofErr w:type="spellEnd"/>
      <w:r w:rsidRPr="00B9715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B9715C">
        <w:rPr>
          <w:rFonts w:ascii="Times New Roman" w:hAnsi="Times New Roman" w:cs="Times New Roman"/>
          <w:sz w:val="28"/>
          <w:szCs w:val="28"/>
        </w:rPr>
        <w:t xml:space="preserve"> – одна из форм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BF4310" w:rsidRPr="00B9715C">
        <w:rPr>
          <w:rFonts w:ascii="Times New Roman" w:hAnsi="Times New Roman" w:cs="Times New Roman"/>
          <w:sz w:val="28"/>
          <w:szCs w:val="28"/>
        </w:rPr>
        <w:t>с</w:t>
      </w:r>
      <w:r w:rsidRPr="00B9715C">
        <w:rPr>
          <w:rFonts w:ascii="Times New Roman" w:hAnsi="Times New Roman" w:cs="Times New Roman"/>
          <w:sz w:val="28"/>
          <w:szCs w:val="28"/>
        </w:rPr>
        <w:t>пециалистов Учреждения: классный руководитель,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социа</w:t>
      </w:r>
      <w:r w:rsidR="00E0035E" w:rsidRPr="00B9715C">
        <w:rPr>
          <w:rFonts w:ascii="Times New Roman" w:hAnsi="Times New Roman" w:cs="Times New Roman"/>
          <w:sz w:val="28"/>
          <w:szCs w:val="28"/>
        </w:rPr>
        <w:t>льный педагог, педагог-психолог, зам. по УВР</w:t>
      </w:r>
      <w:r w:rsidRPr="00B9715C">
        <w:rPr>
          <w:rFonts w:ascii="Times New Roman" w:hAnsi="Times New Roman" w:cs="Times New Roman"/>
          <w:sz w:val="28"/>
          <w:szCs w:val="28"/>
        </w:rPr>
        <w:t>. В ходе работы консилиума можно выделить ряд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последовательных этапов, закономерно вытекающих один из другого,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которые прослеживают взаимосвязь специалистов: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индивидуальное обследование воспитанника специалистами консилиума;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- коллегиальное обсуждение: определение образовательного маршрута и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коррекционной помощи;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согласование деятельности специалистов по коррекционно-развивающей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работе;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реализация рекомендаций консилиума;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оценка эффективности коррекционно-развивающей работы;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нап</w:t>
      </w:r>
      <w:r w:rsidR="00E0035E" w:rsidRPr="00B9715C">
        <w:rPr>
          <w:rFonts w:ascii="Times New Roman" w:hAnsi="Times New Roman" w:cs="Times New Roman"/>
          <w:sz w:val="28"/>
          <w:szCs w:val="28"/>
        </w:rPr>
        <w:t>равление ребенка на муниципальную</w:t>
      </w:r>
      <w:r w:rsidRPr="00B9715C">
        <w:rPr>
          <w:rFonts w:ascii="Times New Roman" w:hAnsi="Times New Roman" w:cs="Times New Roman"/>
          <w:sz w:val="28"/>
          <w:szCs w:val="28"/>
        </w:rPr>
        <w:t xml:space="preserve"> ПМПК.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35E" w:rsidRPr="00B9715C" w:rsidRDefault="00E0035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Социально-психологическая служба</w:t>
      </w:r>
      <w:r w:rsidRPr="00B9715C">
        <w:rPr>
          <w:rFonts w:ascii="Times New Roman" w:hAnsi="Times New Roman" w:cs="Times New Roman"/>
          <w:sz w:val="28"/>
          <w:szCs w:val="28"/>
        </w:rPr>
        <w:t xml:space="preserve">  предназначена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для организации активного сотрудничества как администрации, педагогов,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учеников и родителей (законных представителей) между собой, так и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внешних социальных структур с ними для оказания реальной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квалифицированной, всесторонней и своевременной помощи детям. Основное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взаимодействие социального педагога и педагога-психолога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 профилактика правонарушений,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безнадзорности, беспризорности учащихся,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наркопрофилактика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>, работа с</w:t>
      </w:r>
      <w:r w:rsidR="008A6B6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детьми, отнесённых к «группе риска». Социальный педагог оказывает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-</w:t>
      </w:r>
      <w:r w:rsidRPr="00B9715C">
        <w:rPr>
          <w:rFonts w:ascii="Times New Roman" w:hAnsi="Times New Roman" w:cs="Times New Roman"/>
          <w:sz w:val="28"/>
          <w:szCs w:val="28"/>
        </w:rPr>
        <w:t>информационную и правовую помощь педагогу-психологу. Педагог-психолог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оказывает помощь в консультировании учащихся, родителей (законных представителей) и педагогов по вопросам психологических особенностей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учащихся различных возрастных категорий</w:t>
      </w:r>
      <w:r w:rsidR="00BF4310" w:rsidRPr="00B9715C">
        <w:rPr>
          <w:rFonts w:ascii="Times New Roman" w:hAnsi="Times New Roman" w:cs="Times New Roman"/>
          <w:sz w:val="28"/>
          <w:szCs w:val="28"/>
        </w:rPr>
        <w:t>.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Методическая служба</w:t>
      </w:r>
      <w:r w:rsidRPr="00B9715C">
        <w:rPr>
          <w:rFonts w:ascii="Times New Roman" w:hAnsi="Times New Roman" w:cs="Times New Roman"/>
          <w:sz w:val="28"/>
          <w:szCs w:val="28"/>
        </w:rPr>
        <w:t xml:space="preserve"> является средством повышения компетенции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педагогических работников Учреждения и средством их профессионального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роста. В реализации функций методической работы определена следующая</w:t>
      </w:r>
      <w:r w:rsidR="00BF431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структура методической службы школы: педагогический совет,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методический совет, предметные методические объединения учителей,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школьны</w:t>
      </w:r>
      <w:r w:rsidR="00BF4310" w:rsidRPr="00B9715C">
        <w:rPr>
          <w:rFonts w:ascii="Times New Roman" w:hAnsi="Times New Roman" w:cs="Times New Roman"/>
          <w:sz w:val="28"/>
          <w:szCs w:val="28"/>
        </w:rPr>
        <w:t>е творческие группы учителей.</w:t>
      </w:r>
    </w:p>
    <w:p w:rsidR="00E0035E" w:rsidRPr="00B9715C" w:rsidRDefault="00E0035E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Комиссия по урегулированию споров между участниками образовательного</w:t>
      </w:r>
      <w:r w:rsidR="000F3055" w:rsidRPr="00B97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  <w:u w:val="single"/>
        </w:rPr>
        <w:t>процесса.</w:t>
      </w:r>
      <w:r w:rsidRPr="00B9715C">
        <w:rPr>
          <w:rFonts w:ascii="Times New Roman" w:hAnsi="Times New Roman" w:cs="Times New Roman"/>
          <w:sz w:val="28"/>
          <w:szCs w:val="28"/>
        </w:rPr>
        <w:t xml:space="preserve"> В состав комиссии включаются представители совершеннолетних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обучающихся, родители (законные представители) несовершеннолетних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обучающихся, работники Учреждения.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154F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 детей</w:t>
      </w:r>
      <w:r w:rsidRPr="00AD154F">
        <w:rPr>
          <w:rFonts w:ascii="Times New Roman" w:hAnsi="Times New Roman" w:cs="Times New Roman"/>
          <w:sz w:val="28"/>
          <w:szCs w:val="28"/>
        </w:rPr>
        <w:t xml:space="preserve"> - целенаправленный процесс</w:t>
      </w:r>
      <w:r w:rsidR="000F3055" w:rsidRPr="00AD154F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>воспитания, развития личности и обучения посредством реализации</w:t>
      </w:r>
      <w:r w:rsidR="000F3055" w:rsidRPr="00AD154F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оказания дополнительных</w:t>
      </w:r>
      <w:r w:rsidR="000F3055" w:rsidRPr="00AD154F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>образовательных услуг и информационно-образовательной деятельности. В</w:t>
      </w:r>
      <w:r w:rsidR="007368DB" w:rsidRPr="00AD154F">
        <w:rPr>
          <w:rFonts w:ascii="Times New Roman" w:hAnsi="Times New Roman" w:cs="Times New Roman"/>
          <w:sz w:val="28"/>
          <w:szCs w:val="28"/>
        </w:rPr>
        <w:t xml:space="preserve"> у</w:t>
      </w:r>
      <w:r w:rsidRPr="00AD154F">
        <w:rPr>
          <w:rFonts w:ascii="Times New Roman" w:hAnsi="Times New Roman" w:cs="Times New Roman"/>
          <w:sz w:val="28"/>
          <w:szCs w:val="28"/>
        </w:rPr>
        <w:t>чреждении реализуются следующие программы дополнительного</w:t>
      </w:r>
      <w:r w:rsidR="000F3055" w:rsidRPr="00AD154F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>образования: «</w:t>
      </w:r>
      <w:r w:rsidR="000F3055" w:rsidRPr="00AD154F">
        <w:rPr>
          <w:rFonts w:ascii="Times New Roman" w:hAnsi="Times New Roman" w:cs="Times New Roman"/>
          <w:sz w:val="28"/>
          <w:szCs w:val="28"/>
        </w:rPr>
        <w:t>ДПИ</w:t>
      </w:r>
      <w:r w:rsidRPr="00AD154F">
        <w:rPr>
          <w:rFonts w:ascii="Times New Roman" w:hAnsi="Times New Roman" w:cs="Times New Roman"/>
          <w:sz w:val="28"/>
          <w:szCs w:val="28"/>
        </w:rPr>
        <w:t>», «</w:t>
      </w:r>
      <w:r w:rsidR="000F3055" w:rsidRPr="00AD154F">
        <w:rPr>
          <w:rFonts w:ascii="Times New Roman" w:hAnsi="Times New Roman" w:cs="Times New Roman"/>
          <w:sz w:val="28"/>
          <w:szCs w:val="28"/>
        </w:rPr>
        <w:t>Мир в рисунке</w:t>
      </w:r>
      <w:r w:rsidRPr="00AD154F">
        <w:rPr>
          <w:rFonts w:ascii="Times New Roman" w:hAnsi="Times New Roman" w:cs="Times New Roman"/>
          <w:sz w:val="28"/>
          <w:szCs w:val="28"/>
        </w:rPr>
        <w:t>»,</w:t>
      </w:r>
      <w:r w:rsidR="000F3055" w:rsidRPr="00AD154F">
        <w:rPr>
          <w:rFonts w:ascii="Times New Roman" w:hAnsi="Times New Roman" w:cs="Times New Roman"/>
          <w:sz w:val="28"/>
          <w:szCs w:val="28"/>
        </w:rPr>
        <w:t xml:space="preserve"> </w:t>
      </w:r>
      <w:r w:rsidRPr="00AD154F">
        <w:rPr>
          <w:rFonts w:ascii="Times New Roman" w:hAnsi="Times New Roman" w:cs="Times New Roman"/>
          <w:sz w:val="28"/>
          <w:szCs w:val="28"/>
        </w:rPr>
        <w:t>«Общая физическая подготовка»</w:t>
      </w:r>
      <w:r w:rsidR="000F3055" w:rsidRPr="00AD154F">
        <w:rPr>
          <w:rFonts w:ascii="Times New Roman" w:hAnsi="Times New Roman" w:cs="Times New Roman"/>
          <w:sz w:val="28"/>
          <w:szCs w:val="28"/>
        </w:rPr>
        <w:t>.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8DB" w:rsidRPr="00B9715C" w:rsidRDefault="007368DB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8DB" w:rsidRPr="00B9715C" w:rsidRDefault="007368DB" w:rsidP="007368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b/>
          <w:bCs/>
          <w:sz w:val="28"/>
          <w:szCs w:val="28"/>
        </w:rPr>
        <w:t>Внешние структуры,</w:t>
      </w:r>
      <w:r w:rsidRPr="00B9715C">
        <w:rPr>
          <w:rFonts w:ascii="Times New Roman" w:hAnsi="Times New Roman" w:cs="Times New Roman"/>
          <w:sz w:val="28"/>
          <w:szCs w:val="28"/>
        </w:rPr>
        <w:t xml:space="preserve"> взаимодействующие с МБОУ «Новосыдинская СОШ» по вопросу инклюзивного обучения:</w:t>
      </w:r>
    </w:p>
    <w:p w:rsidR="007368DB" w:rsidRPr="00B9715C" w:rsidRDefault="007368DB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8DB" w:rsidRPr="00B9715C" w:rsidRDefault="007368DB" w:rsidP="007368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КГБУЗ «Краснотуранская РБ»</w:t>
      </w:r>
      <w:proofErr w:type="gramStart"/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,</w:t>
      </w:r>
      <w:proofErr w:type="gramEnd"/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Новосыдинский ФАП</w:t>
      </w:r>
      <w:r w:rsidRPr="00B9715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9715C">
        <w:rPr>
          <w:rFonts w:ascii="Times New Roman" w:hAnsi="Times New Roman" w:cs="Times New Roman"/>
          <w:sz w:val="28"/>
          <w:szCs w:val="28"/>
        </w:rPr>
        <w:t>Прохождение медицинских осмотров и обследований, прохождение медицинских комиссий, получение медицинской помощи, направление рекомендаций в образовательные учреждения.</w:t>
      </w:r>
    </w:p>
    <w:p w:rsidR="007368DB" w:rsidRPr="00B9715C" w:rsidRDefault="007368DB" w:rsidP="007368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Управление социальной защиты населения (УСЗН) администрации Краснотуранского района </w:t>
      </w:r>
      <w:r w:rsidRPr="00B9715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 xml:space="preserve"> Получение информации о социальных услугах, предоставление социальных услуг, организация взаимодействия различных ведомств.</w:t>
      </w:r>
    </w:p>
    <w:p w:rsidR="00E0035E" w:rsidRPr="00B9715C" w:rsidRDefault="007368DB" w:rsidP="00736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Муниципальное казенное учреждение социального обслуживания «Центр социальной помощи семье и детям (МКУ СО ЦСПСИД) «Краснотуранский» </w:t>
      </w:r>
    </w:p>
    <w:p w:rsidR="007368DB" w:rsidRPr="00B9715C" w:rsidRDefault="007368DB" w:rsidP="00736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 xml:space="preserve"> предоставление временного проживания несовершеннолетним, нуждающихся в социальном обслуживании;</w:t>
      </w:r>
    </w:p>
    <w:p w:rsidR="007368DB" w:rsidRPr="00B9715C" w:rsidRDefault="007368DB" w:rsidP="00736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5C">
        <w:rPr>
          <w:rFonts w:ascii="Times New Roman" w:hAnsi="Times New Roman" w:cs="Times New Roman"/>
          <w:sz w:val="28"/>
          <w:szCs w:val="28"/>
        </w:rPr>
        <w:t xml:space="preserve">- социальное обслуживание, оказание помощи семье с детьми, реализация прав семьи и детей на защиту и помощь со стороны государства, содействие в стабильности семьи как социального института, всесторонняя поддержка семей и несовершеннолетних, в их адаптации к изменяющимся условиям жизни, в улучшении социального здоровья и благополучия семьи и детей,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>  связей семьи с обществом и государством;</w:t>
      </w:r>
      <w:proofErr w:type="gramEnd"/>
    </w:p>
    <w:p w:rsidR="007368DB" w:rsidRPr="00B9715C" w:rsidRDefault="007368DB" w:rsidP="007368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социальная поддержка родителей и адаптация несовершеннолетних с различными формами и степенью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посредством социальной, медицинской, психологической и педагогической реабилитации.</w:t>
      </w:r>
    </w:p>
    <w:p w:rsidR="007368DB" w:rsidRPr="00B9715C" w:rsidRDefault="007368DB" w:rsidP="007368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  <w:u w:val="single"/>
        </w:rPr>
        <w:t>Новосыдинская  сельская библиотека – филиал</w:t>
      </w:r>
      <w:r w:rsidRPr="00B9715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B9715C">
        <w:rPr>
          <w:rFonts w:ascii="Times New Roman" w:hAnsi="Times New Roman" w:cs="Times New Roman"/>
          <w:sz w:val="28"/>
          <w:szCs w:val="28"/>
        </w:rPr>
        <w:t>Получение общедоступной информации, создание условий для личностного, духовного, творческого развития, самосовершенствования учащихся и их семей.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СОДЕРЖАТЕЛЬНО-ТЕХНОЛОГИЧЕСКИЙ КОМПОНЕНТ.</w:t>
      </w:r>
    </w:p>
    <w:p w:rsidR="008605B2" w:rsidRPr="00B9715C" w:rsidRDefault="008605B2" w:rsidP="0086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Механизмом реализации содержательно-технологического компонента является реализация адаптированных программ, программ внеурочной деятельности и программ дополнительного образования, программ коррекционно-развивающих курсов с использованием методов приемов и средств обучения с учетом особенностей детей, сопровождением детей с ОВЗ, их семей. Разрабатываются и вносятся изменения в нормативные документы школы в соответствии с законодательными актами РФ, Красноярского края, муниципалитета – эту роль берет на себя </w:t>
      </w:r>
      <w:r w:rsidRPr="00B9715C">
        <w:rPr>
          <w:rFonts w:ascii="Times New Roman" w:hAnsi="Times New Roman" w:cs="Times New Roman"/>
          <w:i/>
          <w:iCs/>
          <w:sz w:val="28"/>
          <w:szCs w:val="28"/>
        </w:rPr>
        <w:t>администрация школы</w:t>
      </w:r>
      <w:r w:rsidRPr="00B9715C">
        <w:rPr>
          <w:rFonts w:ascii="Times New Roman" w:hAnsi="Times New Roman" w:cs="Times New Roman"/>
          <w:sz w:val="28"/>
          <w:szCs w:val="28"/>
        </w:rPr>
        <w:t>, которая устанавливает сотрудничество с другими учреждениями для сопровождения образовательного процесса.</w:t>
      </w:r>
    </w:p>
    <w:p w:rsidR="008605B2" w:rsidRPr="00B9715C" w:rsidRDefault="008605B2" w:rsidP="0086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Модель предполагает организацию системы обучения и комплексного сопровождения в образовательном процессе детей с ограниченными возможностями здоровья (ОВЗ) совместно с нормально развивающимися сверстниками в условиях общеобразовательной школы. Зачисление в класс </w:t>
      </w:r>
      <w:r w:rsidRPr="00B9715C">
        <w:rPr>
          <w:rFonts w:ascii="Times New Roman" w:hAnsi="Times New Roman" w:cs="Times New Roman"/>
          <w:sz w:val="28"/>
          <w:szCs w:val="28"/>
        </w:rPr>
        <w:lastRenderedPageBreak/>
        <w:t xml:space="preserve">инклюзивного обучения производится только с согласия родителей (законных представителей) на основании их заявления и заключения </w:t>
      </w:r>
      <w:r w:rsidRPr="00AD154F">
        <w:rPr>
          <w:rFonts w:ascii="Times New Roman" w:hAnsi="Times New Roman" w:cs="Times New Roman"/>
          <w:sz w:val="28"/>
          <w:szCs w:val="28"/>
        </w:rPr>
        <w:t>ТПМПК.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B2" w:rsidRPr="00B9715C" w:rsidRDefault="008605B2" w:rsidP="0086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i/>
          <w:iCs/>
          <w:sz w:val="28"/>
          <w:szCs w:val="28"/>
        </w:rPr>
        <w:t>На основе рекомендаций ТПМПК разрабатывается и утверждается ПМП(к)</w:t>
      </w:r>
      <w:r w:rsidRPr="00B9715C">
        <w:rPr>
          <w:rFonts w:ascii="Times New Roman" w:hAnsi="Times New Roman" w:cs="Times New Roman"/>
          <w:sz w:val="28"/>
          <w:szCs w:val="28"/>
        </w:rPr>
        <w:t xml:space="preserve"> адаптированная основная образовательная программа (по нозологии) на 1 год. Специфика образовательного процесса в классе инклюзивного обучения состоит в организации индивидуальных и групповых коррекционно-развивающих занятий для детей с ОВЗ, психолого-педагогическое сопровождение детей с ОВЗ в соответствии с рекомендациями ТПМПК. Его осуществляют специалисты: педагог-психолог, учителя предметники, социальный педагог. Итогом деятельности на этом этапе является заключение школьного консилиума, в котором обосновывается необходимость продолжения обучения ребенка по образовательной программе, рекомендованной ТПМПК, и ее индивидуализации в соответствии с возможностями ребенка, процесса психолого- 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 </w:t>
      </w:r>
    </w:p>
    <w:p w:rsidR="008605B2" w:rsidRPr="00B9715C" w:rsidRDefault="008605B2" w:rsidP="00860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В ситуации, когда эффективность реализации образовательной программы, рекомендованной ТПМПК, программ психолого-педагогического сопровождения ребенка с ОВЗ минимальна, отсутствует или имеет отрицательную направленность, консилиумом может быть </w:t>
      </w:r>
      <w:r w:rsidRPr="00B9715C">
        <w:rPr>
          <w:rFonts w:ascii="Times New Roman" w:hAnsi="Times New Roman" w:cs="Times New Roman"/>
          <w:b/>
          <w:bCs/>
          <w:sz w:val="28"/>
          <w:szCs w:val="28"/>
        </w:rPr>
        <w:t xml:space="preserve">принято решение </w:t>
      </w:r>
      <w:r w:rsidRPr="00B9715C">
        <w:rPr>
          <w:rFonts w:ascii="Times New Roman" w:hAnsi="Times New Roman" w:cs="Times New Roman"/>
          <w:sz w:val="28"/>
          <w:szCs w:val="28"/>
        </w:rPr>
        <w:t xml:space="preserve">о необходимости повторного прохождения ТПМПК с целью изменения специальных условий для получения общего образования, коррекции нарушений развития и социальной адаптации, определения формы получения образования, образовательной программы, которую ребенок может освоить. </w:t>
      </w:r>
    </w:p>
    <w:p w:rsidR="000F3055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Организация совместного обучения и воспитания детей с различными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особенностями развития и их условно нормативных сверстников –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двухсторонний процесс, который включает, с одной стороны, включение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ребёнка в новое для него образовательное пространство, с другой</w:t>
      </w:r>
      <w:r w:rsidR="008A6B6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стороны – приспособление самой школы к включению в своё пространство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«необычных» детей. Возникает новая социальная ситуация, при которой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создаются новые механизмы взаимодействия, взаимоотношений и новых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социальных связей.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 Кроме общеобразовательной программы в Учреждении ведётся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обучение и по адаптированным основным общеобразовательным программам: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 для детей с лёгкой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умственной отсталостью (вариант 1), для детей с умеренной,  умст</w:t>
      </w:r>
      <w:r w:rsidR="000F3055" w:rsidRPr="00B9715C">
        <w:rPr>
          <w:rFonts w:ascii="Times New Roman" w:hAnsi="Times New Roman" w:cs="Times New Roman"/>
          <w:sz w:val="28"/>
          <w:szCs w:val="28"/>
        </w:rPr>
        <w:t>венной отсталостью (вариант 2).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Инклюзивное образование в школе осуществляется в общеобразовательных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классах, реализующих адаптированные программы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для детей с интеллектуальными нарушениями, </w:t>
      </w:r>
      <w:r w:rsidR="00B9715C">
        <w:rPr>
          <w:rFonts w:ascii="Times New Roman" w:hAnsi="Times New Roman" w:cs="Times New Roman"/>
          <w:sz w:val="28"/>
          <w:szCs w:val="28"/>
        </w:rPr>
        <w:t xml:space="preserve">и </w:t>
      </w:r>
      <w:r w:rsidRPr="00B9715C">
        <w:rPr>
          <w:rFonts w:ascii="Times New Roman" w:hAnsi="Times New Roman" w:cs="Times New Roman"/>
          <w:sz w:val="28"/>
          <w:szCs w:val="28"/>
        </w:rPr>
        <w:t>в режиме индивидуального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обучения на дому.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В Учреждении реализуются коррекционно-развивающие программы для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детей с ОВЗ. Программа коррекционной работы основывается на следующих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принципах: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- принцип учета индивидуальных особенностей. Всем детям определенного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возраста свойственно иметь индивидуальные (отличительные) особенности.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Индивидуальность ребенка характеризуется совокупностью физических,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интеллектуальных, волевых, моральных, социальных и других черт,</w:t>
      </w:r>
      <w:r w:rsidR="000F3055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которые заметно отличают данного ребенка от других детей. Кроме того,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к индивидуальным особенностям относятся ощущения, восприятие,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мышление, память, воображение, интересы, склонности, способности,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темперамент, характер. Индивидуальные особенности влияют на развитие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личности;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деятельностного подхода задает направление коррекционной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работы через разные формы организации работы, а так же через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организацию соответствующих видов деятельности ребенка;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нормативности развития заключается в учете основных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закономерностей психического развития и значения последовательности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стадий развития для формирования личности ребенка. Согласно этому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принципу коррекционная работа осуществляется по следующей схеме: что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есть - что должно быть - что надо сделать, чтобы было должное;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педагогической экологии заключается в том, что родители и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педагоги должны строить свои отношения с ребенком на основе его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безусловного принятия, на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безоценочном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отношении независимо от преобладания в нем сильных или слабых сторон, на педагогическом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оптимизме и доверии, глубокой любви и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>, уважении его личности,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прав и свобод.</w:t>
      </w:r>
    </w:p>
    <w:p w:rsidR="002041DD" w:rsidRPr="00B9715C" w:rsidRDefault="003A518C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В Учреждении реализуе</w:t>
      </w:r>
      <w:r w:rsidR="002041DD" w:rsidRPr="00B9715C">
        <w:rPr>
          <w:rFonts w:ascii="Times New Roman" w:hAnsi="Times New Roman" w:cs="Times New Roman"/>
          <w:sz w:val="28"/>
          <w:szCs w:val="28"/>
        </w:rPr>
        <w:t>тся коррекционно-развивающие программы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педагога-психолога по развитию познавательных процессов, эмоционально</w:t>
      </w:r>
      <w:r w:rsidRPr="00B9715C">
        <w:rPr>
          <w:rFonts w:ascii="Times New Roman" w:hAnsi="Times New Roman" w:cs="Times New Roman"/>
          <w:sz w:val="28"/>
          <w:szCs w:val="28"/>
        </w:rPr>
        <w:t>-</w:t>
      </w:r>
      <w:r w:rsidR="002041DD" w:rsidRPr="00B9715C">
        <w:rPr>
          <w:rFonts w:ascii="Times New Roman" w:hAnsi="Times New Roman" w:cs="Times New Roman"/>
          <w:sz w:val="28"/>
          <w:szCs w:val="28"/>
        </w:rPr>
        <w:t>волевой сферы.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Учреждение находится в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кирпичном одно</w:t>
      </w:r>
      <w:r w:rsidRPr="00B9715C">
        <w:rPr>
          <w:rFonts w:ascii="Times New Roman" w:hAnsi="Times New Roman" w:cs="Times New Roman"/>
          <w:sz w:val="28"/>
          <w:szCs w:val="28"/>
        </w:rPr>
        <w:t>этажном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здании. </w:t>
      </w:r>
      <w:r w:rsidR="00AA1CF0" w:rsidRPr="00B9715C">
        <w:rPr>
          <w:rFonts w:ascii="Times New Roman" w:hAnsi="Times New Roman" w:cs="Times New Roman"/>
          <w:sz w:val="28"/>
          <w:szCs w:val="28"/>
        </w:rPr>
        <w:t>В</w:t>
      </w:r>
      <w:r w:rsidRPr="00B9715C">
        <w:rPr>
          <w:rFonts w:ascii="Times New Roman" w:hAnsi="Times New Roman" w:cs="Times New Roman"/>
          <w:sz w:val="28"/>
          <w:szCs w:val="28"/>
        </w:rPr>
        <w:t xml:space="preserve"> рамках требований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б</w:t>
      </w:r>
      <w:r w:rsidRPr="00B9715C">
        <w:rPr>
          <w:rFonts w:ascii="Times New Roman" w:hAnsi="Times New Roman" w:cs="Times New Roman"/>
          <w:sz w:val="28"/>
          <w:szCs w:val="28"/>
        </w:rPr>
        <w:t>ыл оборудован пандус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у  </w:t>
      </w:r>
      <w:r w:rsidRPr="00B9715C">
        <w:rPr>
          <w:rFonts w:ascii="Times New Roman" w:hAnsi="Times New Roman" w:cs="Times New Roman"/>
          <w:sz w:val="28"/>
          <w:szCs w:val="28"/>
        </w:rPr>
        <w:t>ц</w:t>
      </w:r>
      <w:r w:rsidR="00AA1CF0" w:rsidRPr="00B9715C">
        <w:rPr>
          <w:rFonts w:ascii="Times New Roman" w:hAnsi="Times New Roman" w:cs="Times New Roman"/>
          <w:sz w:val="28"/>
          <w:szCs w:val="28"/>
        </w:rPr>
        <w:t>ентрального входа в здание</w:t>
      </w:r>
      <w:r w:rsidRPr="00B9715C">
        <w:rPr>
          <w:rFonts w:ascii="Times New Roman" w:hAnsi="Times New Roman" w:cs="Times New Roman"/>
          <w:sz w:val="28"/>
          <w:szCs w:val="28"/>
        </w:rPr>
        <w:t xml:space="preserve">, </w:t>
      </w:r>
      <w:r w:rsidR="00AA1CF0" w:rsidRPr="00B9715C">
        <w:rPr>
          <w:rFonts w:ascii="Times New Roman" w:hAnsi="Times New Roman" w:cs="Times New Roman"/>
          <w:sz w:val="28"/>
          <w:szCs w:val="28"/>
        </w:rPr>
        <w:t>скамейки на территории школы</w:t>
      </w:r>
      <w:r w:rsidRPr="00B9715C">
        <w:rPr>
          <w:rFonts w:ascii="Times New Roman" w:hAnsi="Times New Roman" w:cs="Times New Roman"/>
          <w:sz w:val="28"/>
          <w:szCs w:val="28"/>
        </w:rPr>
        <w:t>,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установлена кнопка вызова на входной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двери с внешней стороны, тамбур,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коридоры, рекреации, учебные кабинеты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отвечают требованиям доступности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социально-значимого объекта для детей с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ОВЗ и детей-инвалидов, иных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маломобильных групп учащихся.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Оборудован кабинет психолог</w:t>
      </w:r>
      <w:r w:rsidR="00AA1CF0" w:rsidRPr="00B9715C">
        <w:rPr>
          <w:rFonts w:ascii="Times New Roman" w:hAnsi="Times New Roman" w:cs="Times New Roman"/>
          <w:sz w:val="28"/>
          <w:szCs w:val="28"/>
        </w:rPr>
        <w:t>а</w:t>
      </w:r>
      <w:r w:rsidRPr="00B9715C">
        <w:rPr>
          <w:rFonts w:ascii="Times New Roman" w:hAnsi="Times New Roman" w:cs="Times New Roman"/>
          <w:sz w:val="28"/>
          <w:szCs w:val="28"/>
        </w:rPr>
        <w:t>, который активно</w:t>
      </w:r>
      <w:r w:rsidR="00AA1CF0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используется в работе с детьми с ОВЗ.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Модель развития инклюзивного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образования нацелена на дальнейшее совершенствование материально</w:t>
      </w:r>
      <w:r w:rsidR="00F15E92" w:rsidRPr="00B9715C">
        <w:rPr>
          <w:rFonts w:ascii="Times New Roman" w:hAnsi="Times New Roman" w:cs="Times New Roman"/>
          <w:sz w:val="28"/>
          <w:szCs w:val="28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>технического обеспечения согласно соответствующим требованиям.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  <w:u w:val="single"/>
        </w:rPr>
        <w:t>Технологическая образовательная деятельность</w:t>
      </w:r>
      <w:r w:rsidRPr="00B9715C">
        <w:rPr>
          <w:rFonts w:ascii="Times New Roman" w:hAnsi="Times New Roman" w:cs="Times New Roman"/>
          <w:sz w:val="28"/>
          <w:szCs w:val="28"/>
        </w:rPr>
        <w:t>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Под технологиями инклюзивного образования мы понимаем те технологии,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которые ведут к созданию условий для качественного доступного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образования всех без исключения детей. Можно выделить две большие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группы инклюзивных технологий: организационные и педагогические.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Организационные технологии связаны с этапами организации инклюзивного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процесса: это технологии проектирования и программирования, технологии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командного взаимодействия учителя и специалистов, технологии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организации структурированной, адаптированной и доступной среды.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 Основная идея инклюзивного образования — постоянный мониторинг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образовательных условий во всей их совокупности на предмет учета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образовательных потребностей и возможностей участников образовательного процесса. При обнаружении барьеров, возникающих для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детей в образовательном процессе, его участники включаются в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проектирование изменений, создающих более эффективные образовательные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условия. Проектирование и программирование являются необходимыми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технологиями для реализации принципов инклюзивного образования. Таким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образом, участники образовательного процесса (администрация, педагоги,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специалисты, дети и родители) становятся не только пользователями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программ, методик, технологий, дидактического и материально</w:t>
      </w:r>
      <w:r w:rsidR="00F15E92" w:rsidRPr="00B9715C">
        <w:rPr>
          <w:rFonts w:ascii="Times New Roman" w:hAnsi="Times New Roman" w:cs="Times New Roman"/>
          <w:sz w:val="28"/>
          <w:szCs w:val="28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>технического обеспечения, но и разработчиками образовательного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процесса и условий его реализации.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Среди педагогических технологий выделяем те, которые успешно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использованы в инклюзивной практике учителем на уроке. Классифицируем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их в соответствии с задачами и ролью в 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6D07C9" w:rsidRPr="00B9715C">
        <w:rPr>
          <w:rFonts w:ascii="Times New Roman" w:hAnsi="Times New Roman" w:cs="Times New Roman"/>
          <w:sz w:val="28"/>
          <w:szCs w:val="28"/>
        </w:rPr>
        <w:t>о</w:t>
      </w:r>
      <w:r w:rsidRPr="00B9715C">
        <w:rPr>
          <w:rFonts w:ascii="Times New Roman" w:hAnsi="Times New Roman" w:cs="Times New Roman"/>
          <w:sz w:val="28"/>
          <w:szCs w:val="28"/>
        </w:rPr>
        <w:t>рганизации совместного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образования детей с различными образовательными потребностями.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1. Технологии, направленные на освоение академических компетенций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при совместном образовании детей с различными образовательными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потребностями: технологии 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дифференцированного обучения,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технологии индивидуализации образовательного процесса.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2. Технологии коррекции учебных и поведенческих трудностей,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возникающих у детей в 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образовательном процессе.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3. Технологии, направленные на формирование социальных (жизненных)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компетенций, в том числе принятия, толерантности.</w:t>
      </w:r>
    </w:p>
    <w:p w:rsidR="006D07C9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4. Технологии оценивания достижений в инклюзивном подходе.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6D07C9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5. 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Технологии, </w:t>
      </w:r>
      <w:r w:rsidR="00F15E92" w:rsidRPr="00B9715C">
        <w:rPr>
          <w:rFonts w:ascii="Times New Roman" w:hAnsi="Times New Roman" w:cs="Times New Roman"/>
          <w:sz w:val="28"/>
          <w:szCs w:val="28"/>
        </w:rPr>
        <w:t>и</w:t>
      </w:r>
      <w:r w:rsidR="002041DD" w:rsidRPr="00B9715C">
        <w:rPr>
          <w:rFonts w:ascii="Times New Roman" w:hAnsi="Times New Roman" w:cs="Times New Roman"/>
          <w:sz w:val="28"/>
          <w:szCs w:val="28"/>
        </w:rPr>
        <w:t>ндивидуализирующие образовательный процесс.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Следуя общим правилам и способам организации учебной работы на уроке,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инклюзивного класса должен помнить и учитывать тонкости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включения в работу ребенка с теми или иными особенностями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познавательной деятельности, поведения, коммуникации. Часто такой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ученик не может полностью успевать за темпом всего класса, выполняет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задания на уровне, доступном ему, но ниже уровня освоения содержания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темы, предмета его одноклассниками. Широкие возможности для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индивидуализации обучения представляет самостоятельная работа, которая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проходит в индивидуальном темпе. Индивидуализация здесь осуществляется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 счет того, что учащимся даются не одинаковые задания, а задания,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которые варьируются в зависимости от индивидуальных особенностей.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Технология уровневой дифференциации обучения связана с уровнем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освоения детьми программного материала. В этой технологии управление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познавательной деятельностью происходит с целью обучения каждого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учащегося на уровне его индивидуальных возможностей и способностей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через систему малых групп. У учителя появляется возможность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дифференцированно помогать слабому ученику и уделять внимание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сильному, более эффективно работать с трудными детьми.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15C">
        <w:rPr>
          <w:rFonts w:ascii="Times New Roman" w:hAnsi="Times New Roman" w:cs="Times New Roman"/>
          <w:sz w:val="28"/>
          <w:szCs w:val="28"/>
        </w:rPr>
        <w:t>Технология функциональной дифференциации — организация работы в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группах с 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распределением функций, т.е. когда каждый ребенок вносит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свой вклад в общий результат, выполняя свое задание, при этом ребенку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 трудностями в обучении можно предложить вспомогательные материалы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(например, если нужно составить предложение, ребенок пользуется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заранее заготовленными словами-карточками, которые нужно расположить в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нужной последовательности, при решении задачи — готовой краткой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записью условия).</w:t>
      </w:r>
      <w:proofErr w:type="gramEnd"/>
      <w:r w:rsidRPr="00B9715C">
        <w:rPr>
          <w:rFonts w:ascii="Times New Roman" w:hAnsi="Times New Roman" w:cs="Times New Roman"/>
          <w:sz w:val="28"/>
          <w:szCs w:val="28"/>
        </w:rPr>
        <w:t xml:space="preserve"> Организация работы в группе предполагает полную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включенность ребенка на основе понимания его возможностей (например,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он может проверять расчеты с использованием калькулятора, подбирать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необходимый наглядный материал — картинки, схемы, иллюстрирующие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содержание задания). В такой группе кто-то берет на себя функции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лидера, кто-то выполняет определенные задания, кто-то следит за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временем работы, кто-то ищет необходимую информацию, кто-то предоставляет материал другим группам. Основным критерием эффективности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групповой работы на уроке в инклюзивном классе становится не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ориентация на успех — «кто больше и лучше», а ориентация на согласованность, взаимовыручку, поддержку, совместное принятие решений,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выработку компромиссных решений по выходу из ситуаций и т.д. Эти же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критерии становятся ведущими не только на уроках, но и на внеклассных,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общешкольных мероприятиях, постепенно приводя к изменению уклада в</w:t>
      </w:r>
      <w:r w:rsidR="00F15E92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школьном коллективе.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Одним из основных результатов инклюзивного образования является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формирование жизненных навыков, или социальных компетенций (навыков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взаимодействия, взаимопомощи, продуктивной деятельности и т.д.). Можно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выделить 3 типа технологий, направленных на повышение социальной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прямое обучение социальным навыкам;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формирование социальных навыков через подражание;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организация групповых видов активности, в том числе и игровых.</w:t>
      </w:r>
    </w:p>
    <w:p w:rsidR="00424DB6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При прямом обучении социальным навыкам учитель обучает детей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правильному поведению через правила и примеры. Принятие правил очень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важно для всех детей, но оно должно быть осознанным, связанным с их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личным опытом. Перед тем как дети приступают к работе фронтально или</w:t>
      </w:r>
      <w:r w:rsidR="00D72D0F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по группам, учитель может обсудить в классе правила взаимодействия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детей друг с другом. Например, «говорить по очереди», «слушать друг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друга», «задавать вопросы, </w:t>
      </w:r>
      <w:r w:rsidRPr="00B9715C">
        <w:rPr>
          <w:rFonts w:ascii="Times New Roman" w:hAnsi="Times New Roman" w:cs="Times New Roman"/>
          <w:sz w:val="28"/>
          <w:szCs w:val="28"/>
        </w:rPr>
        <w:lastRenderedPageBreak/>
        <w:t>если что-то не понятно». Очень важно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научить детей договариваться о правилах, если возникает конфликтная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ситуация, — как вести себя каждому ребенку, что принять за основу.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Формирование социальных навыков через подражание предполагает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детей, когда более компетентный в какой-то области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ребенок становится примером для подражания для других детей. Обучение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через подражание важно для любого ребенка, но особенно оно важно для</w:t>
      </w:r>
      <w:r w:rsidR="004B2D0E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обучения детей с </w:t>
      </w:r>
      <w:r w:rsidR="00E92C13" w:rsidRPr="00B9715C">
        <w:rPr>
          <w:rFonts w:ascii="Times New Roman" w:hAnsi="Times New Roman" w:cs="Times New Roman"/>
          <w:sz w:val="28"/>
          <w:szCs w:val="28"/>
        </w:rPr>
        <w:t>задержкой психического развития.</w:t>
      </w:r>
      <w:r w:rsidRPr="00B9715C">
        <w:rPr>
          <w:rFonts w:ascii="Times New Roman" w:hAnsi="Times New Roman" w:cs="Times New Roman"/>
          <w:sz w:val="28"/>
          <w:szCs w:val="28"/>
        </w:rPr>
        <w:t xml:space="preserve"> При организации групповых видов активности, таких как дежурство,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подготовка к празднику, работа в учебных группах, помощь в выполнении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заданий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учитель:</w:t>
      </w:r>
    </w:p>
    <w:p w:rsidR="002041DD" w:rsidRPr="00B9715C" w:rsidRDefault="00AD154F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планирует групповую активность детей, способствующую их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эффективному социальному взаимодействию;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 выбирает участников для группы (т.е. детей с ОВЗ и социально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компетентных сверстников);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вводит эту активность;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 по ходу действия предлагает идеи взаимодействия, когда это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необходимо.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15C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технологии (Е.Е.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, А.П. Ершова, В.М.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>). Их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использование позволяет успешно включать детей с ограниченными возможностями здоровья в условия 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 о</w:t>
      </w:r>
      <w:r w:rsidRPr="00B9715C">
        <w:rPr>
          <w:rFonts w:ascii="Times New Roman" w:hAnsi="Times New Roman" w:cs="Times New Roman"/>
          <w:sz w:val="28"/>
          <w:szCs w:val="28"/>
        </w:rPr>
        <w:t>бщеобразовательной школы, помогает всем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детям приобретать навыки взаимодействия со сверстниками и создает при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этом каждому ребенку благоприятные условия для индивидуального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развития в своем собственном темпе.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15C">
        <w:rPr>
          <w:rFonts w:ascii="Times New Roman" w:hAnsi="Times New Roman" w:cs="Times New Roman"/>
          <w:sz w:val="28"/>
          <w:szCs w:val="28"/>
        </w:rPr>
        <w:t>Социоигровые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технологии содержат дидактические игры, сконструированные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на основе театральных упражнений, дворовых и обучающих игр, которые не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только развивают внимание, волю, память, речь, сообразительность,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координацию движений и прочее, но и формируют навыки делового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взаимодействия одноклассников друг с другом и с обучающим их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педагогом, что особенно важно в условиях инклюзивного образования.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социоигровых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в игровой форме осваивается образовательная программа;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осваиваются правила поведения и роли в социальной группе класса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(мини-модели общества), переносимые затем в «большую жизнь»;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рассматриваются возможности самих групп, коллективов — чего можно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добиться с помощью коллективной работы;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 приобретаются навыки совместной коллективной деятельности,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отрабатываются индивидуальные характеристики учащихся, необходимые для достижения поставленных игровых целей;</w:t>
      </w:r>
    </w:p>
    <w:p w:rsidR="002041DD" w:rsidRPr="00B9715C" w:rsidRDefault="00E92C13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- </w:t>
      </w:r>
      <w:r w:rsidR="002041DD" w:rsidRPr="00B9715C">
        <w:rPr>
          <w:rFonts w:ascii="Times New Roman" w:hAnsi="Times New Roman" w:cs="Times New Roman"/>
          <w:sz w:val="28"/>
          <w:szCs w:val="28"/>
        </w:rPr>
        <w:t>накапливаются культурные традиции, внесенные в игру участниками,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 xml:space="preserve">учителями, 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привлеченными дополнительными средствами — наглядными</w:t>
      </w:r>
      <w:r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="002041DD" w:rsidRPr="00B9715C">
        <w:rPr>
          <w:rFonts w:ascii="Times New Roman" w:hAnsi="Times New Roman" w:cs="Times New Roman"/>
          <w:sz w:val="28"/>
          <w:szCs w:val="28"/>
        </w:rPr>
        <w:t>пособиями, учебниками, компьютерными технологиями.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Технологии оценивания достижений в инклюзивном подходе.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lastRenderedPageBreak/>
        <w:t>Предметом оценки выступают как достигаемые образовательные результаты,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так и процесс их достижения, а также мера осознанности каждым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обучающимся особенностей его собственного процесса обучения. При этом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 xml:space="preserve">наряду с интегральной оценкой (за всю работу в целом, </w:t>
      </w:r>
      <w:r w:rsidR="00E92C13" w:rsidRPr="00B9715C">
        <w:rPr>
          <w:rFonts w:ascii="Times New Roman" w:hAnsi="Times New Roman" w:cs="Times New Roman"/>
          <w:sz w:val="28"/>
          <w:szCs w:val="28"/>
        </w:rPr>
        <w:t>п</w:t>
      </w:r>
      <w:r w:rsidRPr="00B9715C">
        <w:rPr>
          <w:rFonts w:ascii="Times New Roman" w:hAnsi="Times New Roman" w:cs="Times New Roman"/>
          <w:sz w:val="28"/>
          <w:szCs w:val="28"/>
        </w:rPr>
        <w:t>роводимую,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например, в форме портфолио, презентаций, выставок и т.п.)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используется дифференцированная оценка (вычленение в работе отдельных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аспектов, например, сформированность вычислительных умений,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выразительность чтения, умение слушать товарища, формулировать и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задавать вопросы и т.д.), а также самооценка и самоанализ обучающихся.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Выбор формы текущего оценивания определяется этапом обучения,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общими и специальными целями обучения, конкретными учебными задачами,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целью получения информации.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Вместе с педагогом-психологом учитель продумывает такую стратегию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работы со всем классом, при которой дети учатся оценивать не только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результат, качество продукта учения, а процесс — степень прилагаемых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усилий, активность, меру участия в групповой работе, рост «над самим</w:t>
      </w:r>
      <w:r w:rsidR="006D07C9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собой».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В случае обучения и оценивания результатов деятельности ученика с особенностями развития учителю необходимо использовать такие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формы и приемы, которые соответствуют возможностям ребенка, являются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условием для сохранения его физического и психического здоровья,</w:t>
      </w:r>
      <w:r w:rsidR="00424DB6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эмоционального равновесия. Таким образом, будут реализовываться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дифференцированный и индивидуальный подходы в обучении.</w:t>
      </w:r>
    </w:p>
    <w:p w:rsidR="003842FB" w:rsidRPr="003842FB" w:rsidRDefault="00424DB6" w:rsidP="00424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Для обучающихся с интеллектуальными нарушениями </w:t>
      </w:r>
      <w:proofErr w:type="spellStart"/>
      <w:r w:rsidRPr="00B9715C">
        <w:rPr>
          <w:rFonts w:ascii="Times New Roman" w:hAnsi="Times New Roman" w:cs="Times New Roman"/>
          <w:i/>
          <w:iCs/>
          <w:sz w:val="28"/>
          <w:szCs w:val="28"/>
        </w:rPr>
        <w:t>профориентационная</w:t>
      </w:r>
      <w:proofErr w:type="spellEnd"/>
      <w:r w:rsidRPr="00B9715C">
        <w:rPr>
          <w:rFonts w:ascii="Times New Roman" w:hAnsi="Times New Roman" w:cs="Times New Roman"/>
          <w:i/>
          <w:iCs/>
          <w:sz w:val="28"/>
          <w:szCs w:val="28"/>
        </w:rPr>
        <w:t xml:space="preserve"> составляющая</w:t>
      </w:r>
      <w:r w:rsidRPr="00B9715C">
        <w:rPr>
          <w:rFonts w:ascii="Times New Roman" w:hAnsi="Times New Roman" w:cs="Times New Roman"/>
          <w:sz w:val="28"/>
          <w:szCs w:val="28"/>
        </w:rPr>
        <w:t xml:space="preserve"> является приоритетной в образовательном процессе. В начальной школе курсы по профориентации включены во все предметы, изучаемые в начальной школе. В основной школе в программы изучения учебных предметов включены задания практической профессиональной направленности. В содержание занятий по физической культуре включены упражнения, направленные на развитие профессиональн</w:t>
      </w:r>
      <w:proofErr w:type="gramStart"/>
      <w:r w:rsidRPr="00B971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715C">
        <w:rPr>
          <w:rFonts w:ascii="Times New Roman" w:hAnsi="Times New Roman" w:cs="Times New Roman"/>
          <w:sz w:val="28"/>
          <w:szCs w:val="28"/>
        </w:rPr>
        <w:t xml:space="preserve"> важных физических качеств- силы</w:t>
      </w:r>
      <w:r w:rsidRPr="00AD154F">
        <w:rPr>
          <w:rFonts w:ascii="Times New Roman" w:hAnsi="Times New Roman" w:cs="Times New Roman"/>
          <w:sz w:val="28"/>
          <w:szCs w:val="28"/>
        </w:rPr>
        <w:t>,</w:t>
      </w:r>
      <w:r w:rsidR="003842FB">
        <w:rPr>
          <w:rFonts w:ascii="Times New Roman" w:hAnsi="Times New Roman" w:cs="Times New Roman"/>
          <w:sz w:val="28"/>
          <w:szCs w:val="28"/>
        </w:rPr>
        <w:t xml:space="preserve"> выносливость, координации движений. Внеурочные занятия: </w:t>
      </w:r>
      <w:r w:rsidR="003842FB" w:rsidRPr="003842FB">
        <w:rPr>
          <w:rFonts w:ascii="Times New Roman" w:hAnsi="Times New Roman" w:cs="Times New Roman"/>
          <w:sz w:val="28"/>
          <w:szCs w:val="28"/>
        </w:rPr>
        <w:t xml:space="preserve"> </w:t>
      </w:r>
      <w:r w:rsidR="003842FB" w:rsidRPr="00384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42FB" w:rsidRPr="003842FB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3842FB" w:rsidRPr="003842FB">
        <w:rPr>
          <w:rFonts w:ascii="Times New Roman" w:hAnsi="Times New Roman" w:cs="Times New Roman"/>
          <w:sz w:val="28"/>
          <w:szCs w:val="28"/>
        </w:rPr>
        <w:t>»,  «Подвижные игры»</w:t>
      </w:r>
      <w:r w:rsidR="003842FB" w:rsidRPr="003842FB">
        <w:rPr>
          <w:rFonts w:ascii="Times New Roman" w:hAnsi="Times New Roman" w:cs="Times New Roman"/>
          <w:sz w:val="28"/>
          <w:szCs w:val="28"/>
        </w:rPr>
        <w:t>,  «</w:t>
      </w:r>
      <w:r w:rsidR="003842FB" w:rsidRPr="003842FB">
        <w:rPr>
          <w:rFonts w:ascii="Times New Roman" w:hAnsi="Times New Roman" w:cs="Times New Roman"/>
          <w:sz w:val="28"/>
          <w:szCs w:val="28"/>
        </w:rPr>
        <w:t>Туризм</w:t>
      </w:r>
      <w:r w:rsidR="003842FB" w:rsidRPr="003842FB">
        <w:rPr>
          <w:rFonts w:ascii="Times New Roman" w:hAnsi="Times New Roman" w:cs="Times New Roman"/>
          <w:sz w:val="28"/>
          <w:szCs w:val="28"/>
        </w:rPr>
        <w:t>»</w:t>
      </w:r>
    </w:p>
    <w:p w:rsidR="003842FB" w:rsidRPr="003842FB" w:rsidRDefault="003842FB" w:rsidP="003842FB">
      <w:pPr>
        <w:rPr>
          <w:rFonts w:ascii="Times New Roman" w:hAnsi="Times New Roman" w:cs="Times New Roman"/>
          <w:sz w:val="28"/>
          <w:szCs w:val="28"/>
        </w:rPr>
      </w:pPr>
      <w:r w:rsidRPr="003842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42FB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842FB">
        <w:rPr>
          <w:rFonts w:ascii="Times New Roman" w:hAnsi="Times New Roman" w:cs="Times New Roman"/>
          <w:sz w:val="28"/>
          <w:szCs w:val="28"/>
        </w:rPr>
        <w:t>»</w:t>
      </w:r>
      <w:r w:rsidR="00D847ED">
        <w:rPr>
          <w:rFonts w:ascii="Times New Roman" w:hAnsi="Times New Roman" w:cs="Times New Roman"/>
          <w:sz w:val="28"/>
          <w:szCs w:val="28"/>
        </w:rPr>
        <w:t xml:space="preserve">, </w:t>
      </w:r>
      <w:r w:rsidRPr="003842FB">
        <w:rPr>
          <w:rFonts w:ascii="Times New Roman" w:hAnsi="Times New Roman" w:cs="Times New Roman"/>
          <w:sz w:val="28"/>
          <w:szCs w:val="28"/>
        </w:rPr>
        <w:t xml:space="preserve"> </w:t>
      </w:r>
      <w:r w:rsidRPr="003842FB">
        <w:rPr>
          <w:rFonts w:ascii="Times New Roman" w:hAnsi="Times New Roman" w:cs="Times New Roman"/>
          <w:sz w:val="28"/>
          <w:szCs w:val="28"/>
        </w:rPr>
        <w:t xml:space="preserve"> </w:t>
      </w:r>
      <w:r w:rsidRPr="003842FB">
        <w:rPr>
          <w:rFonts w:ascii="Times New Roman" w:hAnsi="Times New Roman" w:cs="Times New Roman"/>
          <w:sz w:val="28"/>
          <w:szCs w:val="28"/>
        </w:rPr>
        <w:t>«</w:t>
      </w:r>
      <w:r w:rsidRPr="003842FB">
        <w:rPr>
          <w:rFonts w:ascii="Times New Roman" w:hAnsi="Times New Roman" w:cs="Times New Roman"/>
          <w:sz w:val="28"/>
          <w:szCs w:val="28"/>
        </w:rPr>
        <w:t>Основы профессионального самоопределения</w:t>
      </w:r>
      <w:r w:rsidRPr="003842FB">
        <w:rPr>
          <w:rFonts w:ascii="Times New Roman" w:hAnsi="Times New Roman" w:cs="Times New Roman"/>
          <w:sz w:val="28"/>
          <w:szCs w:val="28"/>
        </w:rPr>
        <w:t>» - элективный курс 8 класс.</w:t>
      </w:r>
    </w:p>
    <w:p w:rsidR="00424DB6" w:rsidRPr="00B9715C" w:rsidRDefault="00424DB6" w:rsidP="00424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ребенка с ограниченными возможностями здоровья строится на основе системы норм и правил, обязательных для исполнения в любом образовательном учреждении, где обучаются и воспитываются дети с ОВЗ. При этом в соответствии с федеральным государственным образовательным стандартом общего образования основная образовательная программа реализуется образовательным учреждением через урочную и внеурочную деятельности. Модель предусматривает совместные занятия внеурочной деятельностью и занятия дополнительного образования всех обучающихся, но при этом </w:t>
      </w:r>
      <w:r w:rsidRPr="00B9715C">
        <w:rPr>
          <w:rFonts w:ascii="Times New Roman" w:hAnsi="Times New Roman" w:cs="Times New Roman"/>
          <w:sz w:val="28"/>
          <w:szCs w:val="28"/>
        </w:rPr>
        <w:lastRenderedPageBreak/>
        <w:t>соблюдаются возможности и потребности ребенка с ОВЗ (вводятся индивидуальные и групповые коррекционные занятия со специалистами).</w:t>
      </w:r>
    </w:p>
    <w:p w:rsidR="00DA1856" w:rsidRPr="00B9715C" w:rsidRDefault="00DA1856" w:rsidP="00DA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1856" w:rsidRPr="00B9715C" w:rsidRDefault="00DA1856" w:rsidP="00DA1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15C">
        <w:rPr>
          <w:rFonts w:ascii="Times New Roman" w:hAnsi="Times New Roman" w:cs="Times New Roman"/>
          <w:b/>
          <w:bCs/>
          <w:sz w:val="28"/>
          <w:szCs w:val="28"/>
        </w:rPr>
        <w:t>УПРАВЛЕНЧЕСКИЙ КОМПОНЕНТ МОДЕЛИ</w:t>
      </w:r>
    </w:p>
    <w:p w:rsidR="00DA1856" w:rsidRPr="00B9715C" w:rsidRDefault="00DA1856" w:rsidP="00DA185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Управление развитием инклюзивным образованием в Учреждении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ориентировано на формирование и поддержание развивающей среды на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основе следующих принципов: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развития свойств и качеств личности каждого субъекта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образовательного процесса школы (ученика, учителя, руководителя),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определяющий целевую ориентацию в управлении школой;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преемственности основных направлений развития различных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уровней образования (федерального, регионального, муниципального,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школьного) требует согласования со стратегическими интересами развития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России в целом и отдельного региона;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развивающего обучения, определяющий технологические и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содержательные компоненты образовательного процесса в школе. Данный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принцип предполагает внедрение развивающих программ и развивающих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технологий в урочную, во внеурочную и внешкольные виды деятельности;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единства ценностей, целей и средств, используемых в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управлении Учреждением и в образовательном процессе;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- принцип развития партнерских отношений - создание условий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управления (далее по тексту - ВШК), способствующих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развитию отношений взаимодействия, взаимопомощи, 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между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всеми субъектами образовательного процесса (ученик-учитель; ученик-ученик; учитель-учитель, а также отношений, возникающих при вовлечении в школьный образовательный процесс родителей (законных представителей</w:t>
      </w:r>
      <w:proofErr w:type="gramStart"/>
      <w:r w:rsidRPr="00B9715C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B9715C">
        <w:rPr>
          <w:rFonts w:ascii="Times New Roman" w:hAnsi="Times New Roman" w:cs="Times New Roman"/>
          <w:sz w:val="28"/>
          <w:szCs w:val="28"/>
        </w:rPr>
        <w:t xml:space="preserve">чащихся). Данный принцип способствует кооперации педагогов, психолога, </w:t>
      </w:r>
      <w:proofErr w:type="spellStart"/>
      <w:r w:rsidR="00B9715C">
        <w:rPr>
          <w:rFonts w:ascii="Times New Roman" w:hAnsi="Times New Roman" w:cs="Times New Roman"/>
          <w:sz w:val="28"/>
          <w:szCs w:val="28"/>
        </w:rPr>
        <w:t>соц.</w:t>
      </w:r>
      <w:r w:rsidRPr="00B9715C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 других специалистов и персонала </w:t>
      </w:r>
      <w:r w:rsidR="00B9715C">
        <w:rPr>
          <w:rFonts w:ascii="Times New Roman" w:hAnsi="Times New Roman" w:cs="Times New Roman"/>
          <w:sz w:val="28"/>
          <w:szCs w:val="28"/>
        </w:rPr>
        <w:t>О</w:t>
      </w:r>
      <w:r w:rsidRPr="00B9715C">
        <w:rPr>
          <w:rFonts w:ascii="Times New Roman" w:hAnsi="Times New Roman" w:cs="Times New Roman"/>
          <w:sz w:val="28"/>
          <w:szCs w:val="28"/>
        </w:rPr>
        <w:t>У, а также их взаимодействия с родителями (законными представителями) учащихся.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Управление инклюзивным образованием на уровне Учреждения регламентировано программой развития школы, нормативными документами федерального, регионального, муниципального уровней и локальными актами школы и реализуется через ключевые компоненты:</w:t>
      </w:r>
      <w:proofErr w:type="gramStart"/>
      <w:r w:rsidRPr="00B971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715C">
        <w:rPr>
          <w:rFonts w:ascii="Times New Roman" w:hAnsi="Times New Roman" w:cs="Times New Roman"/>
          <w:sz w:val="28"/>
          <w:szCs w:val="28"/>
        </w:rPr>
        <w:t xml:space="preserve">  учебный процесс,  ВШК, анализ-коррекцию деятельности.  </w:t>
      </w:r>
    </w:p>
    <w:p w:rsidR="00DA1856" w:rsidRPr="00B9715C" w:rsidRDefault="00DA1856" w:rsidP="00DA18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Функции управления и управленческие действия  </w:t>
      </w:r>
    </w:p>
    <w:tbl>
      <w:tblPr>
        <w:tblW w:w="978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371"/>
      </w:tblGrid>
      <w:tr w:rsidR="00DA1856" w:rsidRPr="00B9715C" w:rsidTr="00EA284F">
        <w:trPr>
          <w:trHeight w:val="31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A1856" w:rsidRPr="00B9715C" w:rsidRDefault="00DA1856" w:rsidP="00EA28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Функции управления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A1856" w:rsidRPr="00B9715C" w:rsidRDefault="00DA1856" w:rsidP="00EA28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Управленческие действия</w:t>
            </w:r>
          </w:p>
        </w:tc>
      </w:tr>
      <w:tr w:rsidR="00DA1856" w:rsidRPr="00B9715C" w:rsidTr="00EA284F">
        <w:trPr>
          <w:trHeight w:val="138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DA1856" w:rsidRPr="00B9715C" w:rsidRDefault="00DA1856" w:rsidP="00EA284F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Анализ, целеполагание и</w:t>
            </w:r>
          </w:p>
          <w:p w:rsidR="00DA1856" w:rsidRPr="00B9715C" w:rsidRDefault="00DA1856" w:rsidP="00EA284F">
            <w:pPr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планирование деятельности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A1856" w:rsidRPr="00B9715C" w:rsidRDefault="00DA1856" w:rsidP="00EA28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Системный анализ состояния проблемы.</w:t>
            </w:r>
          </w:p>
          <w:p w:rsidR="00DA1856" w:rsidRPr="00B9715C" w:rsidRDefault="00DA1856" w:rsidP="00EA28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Разработка модели и дорожной карты по ее реализации.</w:t>
            </w:r>
          </w:p>
          <w:p w:rsidR="00DA1856" w:rsidRPr="00B9715C" w:rsidRDefault="00DA1856" w:rsidP="00EA28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Разработка проектов. Создание алгоритма взаимодействия различных учреждений, осуществляющих психолого-педагогическое, </w:t>
            </w:r>
            <w:proofErr w:type="spellStart"/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медико</w:t>
            </w: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softHyphen/>
              <w:t>социальное</w:t>
            </w:r>
            <w:proofErr w:type="spellEnd"/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сопровождение и ресурсное обеспечение образования ребенка с особыми образовательными потребностями</w:t>
            </w:r>
          </w:p>
        </w:tc>
      </w:tr>
      <w:tr w:rsidR="00DA1856" w:rsidRPr="00B9715C" w:rsidTr="00EA284F">
        <w:trPr>
          <w:trHeight w:val="266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DA1856" w:rsidRPr="00B9715C" w:rsidRDefault="00DA1856" w:rsidP="00EA28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Организация, координация </w:t>
            </w:r>
          </w:p>
          <w:p w:rsidR="00DA1856" w:rsidRPr="00B9715C" w:rsidRDefault="00DA1856" w:rsidP="00EA284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DA1856" w:rsidRPr="00B9715C" w:rsidRDefault="00DA1856" w:rsidP="00EA28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Организация оценки образовательной среды в образовательных организациях на предмет ее соответствия требованиям инклюзивного образования.</w:t>
            </w:r>
          </w:p>
          <w:p w:rsidR="00DA1856" w:rsidRPr="00B9715C" w:rsidRDefault="00DA1856" w:rsidP="00EA284F">
            <w:pPr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Внедрение командных форм работы. Проведение совещаний, семинаров (в том числе, с участием других ведомств). </w:t>
            </w:r>
          </w:p>
          <w:p w:rsidR="00DA1856" w:rsidRPr="00B9715C" w:rsidRDefault="00DA1856" w:rsidP="00DA1856">
            <w:pPr>
              <w:spacing w:after="0" w:line="298" w:lineRule="exact"/>
              <w:ind w:righ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15C">
              <w:rPr>
                <w:rFonts w:ascii="Times New Roman" w:eastAsia="Microsoft Sans Serif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Работы по наращиванию связей общеобразовательных организаций с медицинскими учреждениями, учреждениями дополнительного образования детей, учреждениями культуры, Организация форм работы с семьями, имеющими детей с ОВЗ.</w:t>
            </w:r>
          </w:p>
        </w:tc>
      </w:tr>
      <w:tr w:rsidR="00DA1856" w:rsidRPr="00B9715C" w:rsidTr="00EA284F">
        <w:trPr>
          <w:trHeight w:val="2329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сопровождение, мотивация, руководство кадрами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</w:tcPr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Анализ потребностей ОУ в педагогических работниках и специалистах для работы с детьми с ОВЗ и инвалидностью. Методическая поддержка специалистов сопровождения.</w:t>
            </w:r>
          </w:p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Разработка планов по укомплектованности ОУ  педагогическими работниками и специалистами и повышению их квалификации.</w:t>
            </w:r>
          </w:p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дефицитов педагогических работников и специалистов и оформление персонифицированного заказа на их обучение и повышение квалификации</w:t>
            </w:r>
          </w:p>
        </w:tc>
      </w:tr>
      <w:tr w:rsidR="00DA1856" w:rsidRPr="00B9715C" w:rsidTr="00EA284F">
        <w:trPr>
          <w:trHeight w:val="14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bottom"/>
          </w:tcPr>
          <w:p w:rsidR="00DA1856" w:rsidRPr="00B9715C" w:rsidRDefault="00DA1856" w:rsidP="00EA2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15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 мониторинговых мероприятий</w:t>
            </w:r>
          </w:p>
        </w:tc>
      </w:tr>
    </w:tbl>
    <w:p w:rsidR="00424DB6" w:rsidRPr="00B9715C" w:rsidRDefault="00424DB6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15C">
        <w:rPr>
          <w:rFonts w:ascii="Times New Roman" w:hAnsi="Times New Roman" w:cs="Times New Roman"/>
          <w:b/>
          <w:sz w:val="28"/>
          <w:szCs w:val="28"/>
        </w:rPr>
        <w:t>РЕ</w:t>
      </w:r>
      <w:r w:rsidR="007B56D0" w:rsidRPr="00B9715C">
        <w:rPr>
          <w:rFonts w:ascii="Times New Roman" w:hAnsi="Times New Roman" w:cs="Times New Roman"/>
          <w:b/>
          <w:sz w:val="28"/>
          <w:szCs w:val="28"/>
        </w:rPr>
        <w:t>ЗУЛЬТАТИВНО-ОЦЕНОЧНЫЙ КОМПОНЕНТ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Все компоненты представленной модели развития инклюзивного образования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для детей с ОВЗ и детей-инвалидов взаимосвязаны между собой.</w:t>
      </w:r>
    </w:p>
    <w:p w:rsidR="002041DD" w:rsidRPr="00B9715C" w:rsidRDefault="002041DD" w:rsidP="0044326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Целеполагание деятельности, подведение промежуточных результатов и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координация текущей работы осуществляется педагогическим и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B9715C">
        <w:rPr>
          <w:rFonts w:ascii="Times New Roman" w:hAnsi="Times New Roman" w:cs="Times New Roman"/>
          <w:sz w:val="28"/>
          <w:szCs w:val="28"/>
        </w:rPr>
        <w:t>методическим советами, постоянно дей</w:t>
      </w:r>
      <w:r w:rsidR="00777A70" w:rsidRPr="00B9715C">
        <w:rPr>
          <w:rFonts w:ascii="Times New Roman" w:hAnsi="Times New Roman" w:cs="Times New Roman"/>
          <w:sz w:val="28"/>
          <w:szCs w:val="28"/>
        </w:rPr>
        <w:t>ствующей на протяжении ряда лет.</w:t>
      </w:r>
      <w:r w:rsidR="00E92C13" w:rsidRPr="00B97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30" w:rsidRPr="00B9715C" w:rsidRDefault="001B5730" w:rsidP="001B57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>Необходимым организационным условием инклюзивного образования является проведение мониторинговых исследований. Полученные результаты позволяют обеспечивать комплексную оценку проводимой работе, выявлять и своевременно разрешать, возникающие проблемы.</w:t>
      </w:r>
    </w:p>
    <w:p w:rsidR="001B5730" w:rsidRPr="00B9715C" w:rsidRDefault="001B5730" w:rsidP="001B57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         В качестве приоритетных критериев для оценки  результативности деятельности по созданию инклюзивной образовательной среды в учреждении необходимо выделить следующие: </w:t>
      </w:r>
    </w:p>
    <w:p w:rsidR="001B5730" w:rsidRPr="00B9715C" w:rsidRDefault="001B5730" w:rsidP="004C7B9B">
      <w:pPr>
        <w:pStyle w:val="a5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t>н</w:t>
      </w:r>
      <w:r w:rsidR="00B9715C" w:rsidRPr="00B9715C">
        <w:rPr>
          <w:sz w:val="28"/>
          <w:szCs w:val="28"/>
        </w:rPr>
        <w:t>аличие реализуемых программ</w:t>
      </w:r>
      <w:r w:rsidR="00B9715C">
        <w:rPr>
          <w:sz w:val="28"/>
          <w:szCs w:val="28"/>
        </w:rPr>
        <w:t xml:space="preserve"> </w:t>
      </w:r>
      <w:r w:rsidRPr="00B9715C">
        <w:rPr>
          <w:sz w:val="28"/>
          <w:szCs w:val="28"/>
        </w:rPr>
        <w:t xml:space="preserve">для обучающихся с ОВЗ; </w:t>
      </w:r>
    </w:p>
    <w:p w:rsidR="001B5730" w:rsidRPr="00B9715C" w:rsidRDefault="001B5730" w:rsidP="004C7B9B">
      <w:pPr>
        <w:pStyle w:val="a5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lastRenderedPageBreak/>
        <w:t xml:space="preserve"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     своевременность  прохождения  педагогами  дополнительного  профессионального образования по программам инклюзивной направленности; </w:t>
      </w:r>
    </w:p>
    <w:p w:rsidR="001B5730" w:rsidRPr="00B9715C" w:rsidRDefault="001B5730" w:rsidP="004C7B9B">
      <w:pPr>
        <w:pStyle w:val="a5"/>
        <w:numPr>
          <w:ilvl w:val="0"/>
          <w:numId w:val="2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t xml:space="preserve">  увеличение численности детей с ОВЗ, получающих дополнительное  </w:t>
      </w:r>
    </w:p>
    <w:p w:rsidR="001B5730" w:rsidRPr="00B9715C" w:rsidRDefault="004C7B9B" w:rsidP="004C7B9B">
      <w:pPr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(не менее 9</w:t>
      </w:r>
      <w:r w:rsidR="001B5730" w:rsidRPr="00B9715C">
        <w:rPr>
          <w:rFonts w:ascii="Times New Roman" w:hAnsi="Times New Roman" w:cs="Times New Roman"/>
          <w:sz w:val="28"/>
          <w:szCs w:val="28"/>
        </w:rPr>
        <w:t>0 % от общей численности детей с ОВЗ);</w:t>
      </w:r>
    </w:p>
    <w:p w:rsidR="001B5730" w:rsidRPr="00B9715C" w:rsidRDefault="001B5730" w:rsidP="004C7B9B">
      <w:pPr>
        <w:pStyle w:val="a5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t xml:space="preserve">увеличение численности детей с ОВЗ, участвующих в   конкурсах,  мероприятиях  творческой  и  спортивной  направленности (не менее 90 % от общей численности детей с ОВЗ);  </w:t>
      </w:r>
    </w:p>
    <w:p w:rsidR="001B5730" w:rsidRPr="00B9715C" w:rsidRDefault="001B5730" w:rsidP="004C7B9B">
      <w:pPr>
        <w:pStyle w:val="a5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t xml:space="preserve">эффективное разрешение конфликтных ситуаций; снижение количества (отсутствие) конфликтных ситуаций, возникающих на почве нетерпимого отношения к особенностям детей с ОВЗ;  </w:t>
      </w:r>
    </w:p>
    <w:p w:rsidR="001B5730" w:rsidRPr="00B9715C" w:rsidRDefault="001B5730" w:rsidP="004C7B9B">
      <w:pPr>
        <w:pStyle w:val="a5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B9715C">
        <w:rPr>
          <w:sz w:val="28"/>
          <w:szCs w:val="28"/>
        </w:rPr>
        <w:t xml:space="preserve"> участие родителей в реализации инклюзивной образовательной деятельности,  через  коллегиальные  органы  управления,  родительские объединения;  </w:t>
      </w:r>
    </w:p>
    <w:p w:rsidR="001B5730" w:rsidRPr="00B9715C" w:rsidRDefault="001B5730" w:rsidP="004C7B9B">
      <w:pPr>
        <w:pStyle w:val="a5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proofErr w:type="gramStart"/>
      <w:r w:rsidRPr="00B9715C">
        <w:rPr>
          <w:sz w:val="28"/>
          <w:szCs w:val="28"/>
        </w:rPr>
        <w:t>увеличение  количества  мероприятий  воспитательной направленности,  волонтерских  акций,  социальных  проектов  и  пр., организованных  и  проведенных  с  участием  родителей  (законных представителей</w:t>
      </w:r>
      <w:r w:rsidR="004C7B9B">
        <w:rPr>
          <w:sz w:val="28"/>
          <w:szCs w:val="28"/>
        </w:rPr>
        <w:t>.</w:t>
      </w:r>
      <w:proofErr w:type="gramEnd"/>
    </w:p>
    <w:p w:rsidR="001B5730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Ожидаемые результаты  </w:t>
      </w:r>
    </w:p>
    <w:p w:rsidR="001B5730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• создание «</w:t>
      </w:r>
      <w:proofErr w:type="spellStart"/>
      <w:r w:rsidRPr="00B9715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9715C">
        <w:rPr>
          <w:rFonts w:ascii="Times New Roman" w:hAnsi="Times New Roman" w:cs="Times New Roman"/>
          <w:sz w:val="28"/>
          <w:szCs w:val="28"/>
        </w:rPr>
        <w:t xml:space="preserve">» образовательной и социальной среды инклюзивного образования, ориентированного на принципы принятия и взаимопомощи;   </w:t>
      </w:r>
    </w:p>
    <w:p w:rsidR="00B9715C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• обеспечение доступности, повышение качества и эффективности образования детей, в том числе с ОВЗ, детей-инвалидов через совершенствование учебного процесса;   </w:t>
      </w:r>
    </w:p>
    <w:p w:rsidR="00B9715C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• формирование у всех участников образовательного процесса инклюзивной компетенции;  </w:t>
      </w:r>
    </w:p>
    <w:p w:rsidR="00B9715C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• создание надлежащих (нормативно-правовых, материально</w:t>
      </w:r>
      <w:r w:rsidR="00B9715C" w:rsidRPr="00B9715C">
        <w:rPr>
          <w:rFonts w:ascii="Times New Roman" w:hAnsi="Times New Roman" w:cs="Times New Roman"/>
          <w:sz w:val="28"/>
          <w:szCs w:val="28"/>
        </w:rPr>
        <w:t>-</w:t>
      </w:r>
      <w:r w:rsidRPr="00B9715C">
        <w:rPr>
          <w:rFonts w:ascii="Times New Roman" w:hAnsi="Times New Roman" w:cs="Times New Roman"/>
          <w:sz w:val="28"/>
          <w:szCs w:val="28"/>
        </w:rPr>
        <w:t xml:space="preserve">технических, учебно-методических и т.д.) условий для функционирования и развития инклюзивного образования в ОУ; </w:t>
      </w:r>
    </w:p>
    <w:p w:rsidR="00B9715C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 • подготовка достаточного количества квалифицированных педагогических кадров, владеющих методиками инклюзивного обучения, создание системы повышения их профессионального мастерства.   </w:t>
      </w:r>
    </w:p>
    <w:p w:rsidR="00B9715C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• сплочение ученического коллектива, развитие навыков сотрудничества, взаимодействия и взаимопомощи;  </w:t>
      </w:r>
    </w:p>
    <w:p w:rsidR="001B5730" w:rsidRPr="00B9715C" w:rsidRDefault="001B5730" w:rsidP="001B5730">
      <w:pPr>
        <w:jc w:val="both"/>
        <w:rPr>
          <w:rFonts w:ascii="Times New Roman" w:hAnsi="Times New Roman" w:cs="Times New Roman"/>
          <w:sz w:val="28"/>
          <w:szCs w:val="28"/>
        </w:rPr>
      </w:pPr>
      <w:r w:rsidRPr="00B9715C">
        <w:rPr>
          <w:rFonts w:ascii="Times New Roman" w:hAnsi="Times New Roman" w:cs="Times New Roman"/>
          <w:sz w:val="28"/>
          <w:szCs w:val="28"/>
        </w:rPr>
        <w:t xml:space="preserve"> • ориентация воспитательной системы учреждения на формирование и развитие толерантного восприятия и отношений участников образовательного процесса.</w:t>
      </w:r>
    </w:p>
    <w:sectPr w:rsidR="001B5730" w:rsidRPr="00B9715C" w:rsidSect="00D847ED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5C7"/>
    <w:multiLevelType w:val="hybridMultilevel"/>
    <w:tmpl w:val="333AC9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8744DAF"/>
    <w:multiLevelType w:val="hybridMultilevel"/>
    <w:tmpl w:val="FF90D4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D9608A"/>
    <w:multiLevelType w:val="hybridMultilevel"/>
    <w:tmpl w:val="D5BA0034"/>
    <w:lvl w:ilvl="0" w:tplc="319C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24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F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A4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01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8B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CA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3"/>
    <w:rsid w:val="000E3E67"/>
    <w:rsid w:val="000F3055"/>
    <w:rsid w:val="0017610C"/>
    <w:rsid w:val="001B5730"/>
    <w:rsid w:val="002041DD"/>
    <w:rsid w:val="00250381"/>
    <w:rsid w:val="003716DD"/>
    <w:rsid w:val="00374775"/>
    <w:rsid w:val="003842FB"/>
    <w:rsid w:val="003A518C"/>
    <w:rsid w:val="003E31E7"/>
    <w:rsid w:val="00424DB6"/>
    <w:rsid w:val="0044326F"/>
    <w:rsid w:val="004B2D0E"/>
    <w:rsid w:val="004C7B9B"/>
    <w:rsid w:val="00522F54"/>
    <w:rsid w:val="006A6A95"/>
    <w:rsid w:val="006D07C9"/>
    <w:rsid w:val="007368DB"/>
    <w:rsid w:val="00777A70"/>
    <w:rsid w:val="007B56D0"/>
    <w:rsid w:val="00814018"/>
    <w:rsid w:val="008605B2"/>
    <w:rsid w:val="008A6B63"/>
    <w:rsid w:val="0093001F"/>
    <w:rsid w:val="009A2A26"/>
    <w:rsid w:val="009B75F3"/>
    <w:rsid w:val="00AA1CF0"/>
    <w:rsid w:val="00AD154F"/>
    <w:rsid w:val="00B9715C"/>
    <w:rsid w:val="00BF4310"/>
    <w:rsid w:val="00CA0C4E"/>
    <w:rsid w:val="00CD4201"/>
    <w:rsid w:val="00D35935"/>
    <w:rsid w:val="00D72D0F"/>
    <w:rsid w:val="00D847ED"/>
    <w:rsid w:val="00DA1856"/>
    <w:rsid w:val="00E0035E"/>
    <w:rsid w:val="00E92C13"/>
    <w:rsid w:val="00EF7420"/>
    <w:rsid w:val="00F15E92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2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7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2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4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4674</Words>
  <Characters>26647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2019-12-19T08:58:00Z</cp:lastPrinted>
  <dcterms:created xsi:type="dcterms:W3CDTF">2019-12-18T07:01:00Z</dcterms:created>
  <dcterms:modified xsi:type="dcterms:W3CDTF">2019-12-19T09:15:00Z</dcterms:modified>
</cp:coreProperties>
</file>