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A3" w:rsidRPr="00CD56A3" w:rsidRDefault="00CD56A3" w:rsidP="00CD56A3">
      <w:pPr>
        <w:spacing w:after="0"/>
        <w:jc w:val="center"/>
        <w:rPr>
          <w:rFonts w:ascii="Mistral" w:hAnsi="Mistral" w:cs="Times New Roman"/>
          <w:b/>
          <w:color w:val="C00000"/>
          <w:sz w:val="40"/>
          <w:szCs w:val="40"/>
        </w:rPr>
      </w:pPr>
      <w:r w:rsidRPr="00CD56A3">
        <w:rPr>
          <w:rFonts w:ascii="Mistral" w:hAnsi="Mistral" w:cs="Times New Roman"/>
          <w:b/>
          <w:color w:val="C00000"/>
          <w:sz w:val="40"/>
          <w:szCs w:val="40"/>
        </w:rPr>
        <w:t>«Если мы будем учить сегодня так, как мы учили вчера,</w:t>
      </w:r>
    </w:p>
    <w:p w:rsidR="00CD56A3" w:rsidRPr="00CD56A3" w:rsidRDefault="00CD56A3" w:rsidP="00CD56A3">
      <w:pPr>
        <w:spacing w:after="0"/>
        <w:jc w:val="center"/>
        <w:rPr>
          <w:rFonts w:ascii="Mistral" w:hAnsi="Mistral" w:cs="Times New Roman"/>
          <w:b/>
          <w:sz w:val="40"/>
          <w:szCs w:val="40"/>
        </w:rPr>
      </w:pPr>
      <w:r w:rsidRPr="00CD56A3">
        <w:rPr>
          <w:rFonts w:ascii="Mistral" w:hAnsi="Mistral" w:cs="Times New Roman"/>
          <w:b/>
          <w:color w:val="C00000"/>
          <w:sz w:val="40"/>
          <w:szCs w:val="40"/>
        </w:rPr>
        <w:t>мы украдем у детей завтра».</w:t>
      </w:r>
    </w:p>
    <w:p w:rsidR="00557723" w:rsidRPr="00CD56A3" w:rsidRDefault="00CD56A3" w:rsidP="00CD56A3">
      <w:pPr>
        <w:spacing w:after="0"/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</w:t>
      </w:r>
      <w:r w:rsidRPr="00CD56A3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Джон </w:t>
      </w:r>
      <w:proofErr w:type="spellStart"/>
      <w:r w:rsidRPr="00CD56A3">
        <w:rPr>
          <w:rFonts w:ascii="Times New Roman" w:hAnsi="Times New Roman" w:cs="Times New Roman"/>
          <w:i/>
          <w:color w:val="C00000"/>
          <w:sz w:val="40"/>
          <w:szCs w:val="40"/>
        </w:rPr>
        <w:t>Дьюи</w:t>
      </w:r>
      <w:proofErr w:type="spellEnd"/>
      <w:r>
        <w:rPr>
          <w:rFonts w:ascii="Times New Roman" w:hAnsi="Times New Roman" w:cs="Times New Roman"/>
          <w:i/>
          <w:color w:val="C00000"/>
          <w:sz w:val="40"/>
          <w:szCs w:val="40"/>
        </w:rPr>
        <w:t>.</w:t>
      </w:r>
    </w:p>
    <w:p w:rsidR="00C61D72" w:rsidRDefault="005073EB" w:rsidP="00230480">
      <w:pPr>
        <w:jc w:val="center"/>
      </w:pPr>
      <w:hyperlink r:id="rId6" w:tgtFrame="_blank" w:history="1">
        <w:r w:rsidR="00557723">
          <w:rPr>
            <w:rStyle w:val="a3"/>
            <w:rFonts w:ascii="Arial" w:hAnsi="Arial" w:cs="Arial"/>
            <w:b/>
            <w:bCs/>
            <w:color w:val="F16247"/>
            <w:sz w:val="48"/>
            <w:szCs w:val="48"/>
            <w:u w:val="none"/>
            <w:shd w:val="clear" w:color="auto" w:fill="FFFFFF"/>
          </w:rPr>
          <w:t>Трек  Математическая грамотность</w:t>
        </w:r>
      </w:hyperlink>
    </w:p>
    <w:p w:rsidR="00557723" w:rsidRDefault="0055772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</w:t>
      </w:r>
      <w:r w:rsidRPr="0055772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анный курс повышения квалификации представлен тремя вариативными модулями:</w:t>
      </w:r>
    </w:p>
    <w:p w:rsidR="00557723" w:rsidRDefault="00557723" w:rsidP="00CD56A3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</w:pPr>
      <w:r w:rsidRPr="0055772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  <w:t>Модуль №1 "Особенности заданий, направленных на формирование математической грамотности"</w:t>
      </w:r>
    </w:p>
    <w:p w:rsidR="00CD56A3" w:rsidRPr="00CD56A3" w:rsidRDefault="00CD56A3" w:rsidP="00CD56A3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557723" w:rsidRDefault="00557723" w:rsidP="00CD56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gramStart"/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модулю</w:t>
      </w:r>
      <w:proofErr w:type="gramEnd"/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</w:t>
      </w:r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 том, что такое функциональная математическая грамотность, получи</w:t>
      </w:r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освоить новый инструментарий в виде заданий, направленных на формирование математической грамотности учащихся </w:t>
      </w:r>
      <w:r w:rsidRPr="00704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704DD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задания, приближенные к реальным проблемным ситуациям, представленным в некотором контексте, требующие разрешения средствами математики</w:t>
      </w:r>
      <w:r w:rsidRPr="00704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занятия на курсе организованы в системно-</w:t>
      </w:r>
      <w:proofErr w:type="spellStart"/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деятельностном</w:t>
      </w:r>
      <w:proofErr w:type="spellEnd"/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подходе, то это позволи</w:t>
      </w:r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научиться самим конструировать</w:t>
      </w:r>
      <w:r w:rsid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/разрабатывать  такие задания. </w:t>
      </w:r>
    </w:p>
    <w:p w:rsidR="00704DD2" w:rsidRPr="009128A4" w:rsidRDefault="00230480" w:rsidP="00CD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28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Определение  математической  грамотности (PISA)</w:t>
      </w:r>
    </w:p>
    <w:p w:rsidR="00230480" w:rsidRPr="00F33544" w:rsidRDefault="00230480" w:rsidP="0023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</w:pPr>
      <w:r w:rsidRPr="00F33544"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  <w:t>«Математическая  грамотность  –  это  способность  индивидуума  проводить математические рассуждения и формулировать, применять, интерпретировать математику  для  решения  проблем  в  разнообразных  контекстах  реального мира»</w:t>
      </w:r>
      <w:r w:rsidR="003F10C5" w:rsidRPr="00F33544"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  <w:t>.</w:t>
      </w:r>
    </w:p>
    <w:p w:rsidR="009128A4" w:rsidRDefault="009128A4" w:rsidP="0023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28A4" w:rsidRPr="005942C0" w:rsidRDefault="009128A4" w:rsidP="0023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10C5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Пример практического задания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9128A4">
        <w:t xml:space="preserve"> </w:t>
      </w:r>
      <w:r w:rsidR="005942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Выберите одну из предложенных </w:t>
      </w:r>
      <w:r w:rsidRPr="005942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задач. Расширьте её контекст до реальной жизненной ситуации</w:t>
      </w:r>
    </w:p>
    <w:p w:rsidR="009128A4" w:rsidRDefault="009128A4" w:rsidP="00230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28A4" w:rsidRPr="009128A4" w:rsidRDefault="009128A4" w:rsidP="009128A4">
      <w:pPr>
        <w:rPr>
          <w:rFonts w:ascii="Times New Roman" w:eastAsia="Calibri" w:hAnsi="Times New Roman" w:cs="Times New Roman"/>
          <w:sz w:val="32"/>
          <w:szCs w:val="32"/>
        </w:rPr>
      </w:pPr>
      <w:r w:rsidRPr="009128A4">
        <w:rPr>
          <w:rFonts w:ascii="Times New Roman" w:eastAsia="Calibri" w:hAnsi="Times New Roman" w:cs="Times New Roman"/>
          <w:sz w:val="32"/>
          <w:szCs w:val="32"/>
        </w:rPr>
        <w:t>1. На шоколадной фабрике имеются 18 фасовочных линий, работающих с одинаковой производительностью. Они выполняют дневное производственное задание за 14 часов. Сколько нужно добавить фасовочных линий, чтобы выполнить эту работу за 9 часов?</w:t>
      </w:r>
    </w:p>
    <w:p w:rsidR="009128A4" w:rsidRPr="009128A4" w:rsidRDefault="009128A4" w:rsidP="009128A4">
      <w:pPr>
        <w:rPr>
          <w:rFonts w:ascii="Times New Roman" w:eastAsia="Calibri" w:hAnsi="Times New Roman" w:cs="Times New Roman"/>
          <w:sz w:val="32"/>
          <w:szCs w:val="32"/>
        </w:rPr>
      </w:pPr>
      <w:r w:rsidRPr="009128A4">
        <w:rPr>
          <w:rFonts w:ascii="Times New Roman" w:eastAsia="Calibri" w:hAnsi="Times New Roman" w:cs="Times New Roman"/>
          <w:sz w:val="32"/>
          <w:szCs w:val="32"/>
        </w:rPr>
        <w:t xml:space="preserve">2. Основание клумбы – прямоугольник со сторонами 4 и 6 м. Сколько рассады цветов надо заготовить для посадки, если на 1 </w:t>
      </w:r>
      <w:proofErr w:type="spellStart"/>
      <w:r w:rsidRPr="009128A4">
        <w:rPr>
          <w:rFonts w:ascii="Times New Roman" w:eastAsia="Calibri" w:hAnsi="Times New Roman" w:cs="Times New Roman"/>
          <w:sz w:val="32"/>
          <w:szCs w:val="32"/>
        </w:rPr>
        <w:t>кв.м</w:t>
      </w:r>
      <w:proofErr w:type="spellEnd"/>
      <w:r w:rsidRPr="009128A4">
        <w:rPr>
          <w:rFonts w:ascii="Times New Roman" w:eastAsia="Calibri" w:hAnsi="Times New Roman" w:cs="Times New Roman"/>
          <w:sz w:val="32"/>
          <w:szCs w:val="32"/>
        </w:rPr>
        <w:t>. приходится 10 кустиков рассады?</w:t>
      </w:r>
    </w:p>
    <w:p w:rsidR="009128A4" w:rsidRPr="009128A4" w:rsidRDefault="009128A4" w:rsidP="009128A4">
      <w:pPr>
        <w:rPr>
          <w:rFonts w:ascii="Times New Roman" w:eastAsia="Calibri" w:hAnsi="Times New Roman" w:cs="Times New Roman"/>
          <w:sz w:val="32"/>
          <w:szCs w:val="32"/>
        </w:rPr>
      </w:pPr>
      <w:r w:rsidRPr="009128A4">
        <w:rPr>
          <w:rFonts w:ascii="Times New Roman" w:eastAsia="Calibri" w:hAnsi="Times New Roman" w:cs="Times New Roman"/>
          <w:sz w:val="32"/>
          <w:szCs w:val="32"/>
        </w:rPr>
        <w:lastRenderedPageBreak/>
        <w:t>3. Для приготовления варенья из малины на 3 части ягоды берут 2 части сахара. Сколько нужно взять сахара, если имеется 3 кг 600 г ягод?</w:t>
      </w:r>
    </w:p>
    <w:p w:rsidR="009128A4" w:rsidRPr="005942C0" w:rsidRDefault="009128A4" w:rsidP="009128A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42C0">
        <w:rPr>
          <w:rFonts w:ascii="Times New Roman" w:eastAsia="Calibri" w:hAnsi="Times New Roman" w:cs="Times New Roman"/>
          <w:b/>
          <w:sz w:val="28"/>
          <w:szCs w:val="28"/>
        </w:rPr>
        <w:t>Выбираю задачу №2. Расширьте её контекст до реальной жизненной ситуации.</w:t>
      </w:r>
    </w:p>
    <w:p w:rsidR="009128A4" w:rsidRDefault="009128A4" w:rsidP="005942C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C0">
        <w:rPr>
          <w:rFonts w:ascii="Times New Roman" w:eastAsia="Calibri" w:hAnsi="Times New Roman" w:cs="Times New Roman"/>
          <w:sz w:val="28"/>
          <w:szCs w:val="28"/>
        </w:rPr>
        <w:t xml:space="preserve">Основание клумбы – прямоугольник со сторонами 4 и 6 м. Сколько рассады цветов надо заготовить для посадки, если на 1 </w:t>
      </w:r>
      <w:proofErr w:type="spellStart"/>
      <w:r w:rsidRPr="005942C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942C0">
        <w:rPr>
          <w:rFonts w:ascii="Times New Roman" w:eastAsia="Calibri" w:hAnsi="Times New Roman" w:cs="Times New Roman"/>
          <w:sz w:val="28"/>
          <w:szCs w:val="28"/>
        </w:rPr>
        <w:t xml:space="preserve">. приходится 10 кустиков рассады? Такие однолетники как львиный зев, цинния, </w:t>
      </w:r>
      <w:proofErr w:type="spellStart"/>
      <w:r w:rsidRPr="005942C0">
        <w:rPr>
          <w:rFonts w:ascii="Times New Roman" w:eastAsia="Calibri" w:hAnsi="Times New Roman" w:cs="Times New Roman"/>
          <w:sz w:val="28"/>
          <w:szCs w:val="28"/>
        </w:rPr>
        <w:t>лаватера</w:t>
      </w:r>
      <w:proofErr w:type="spellEnd"/>
      <w:r w:rsidRPr="005942C0">
        <w:rPr>
          <w:rFonts w:ascii="Times New Roman" w:eastAsia="Calibri" w:hAnsi="Times New Roman" w:cs="Times New Roman"/>
          <w:sz w:val="28"/>
          <w:szCs w:val="28"/>
        </w:rPr>
        <w:t xml:space="preserve">, астра относятся к среднерослым цветам и высаживаются в клумбах, смешанных бордюрах из расчета 9-16 штук на 1кв.м. На даче у  Нины Петровны есть две клумбы площадью 24 </w:t>
      </w:r>
      <w:proofErr w:type="spellStart"/>
      <w:r w:rsidRPr="005942C0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5942C0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5942C0">
        <w:rPr>
          <w:rFonts w:ascii="Times New Roman" w:eastAsia="Calibri" w:hAnsi="Times New Roman" w:cs="Times New Roman"/>
          <w:sz w:val="28"/>
          <w:szCs w:val="28"/>
        </w:rPr>
        <w:t xml:space="preserve"> каждая. На них в этом году дачница хочет высадить циннии. Какое наибольшее количество рассады ей для этого понадобится? Приведите ваши рассуждения</w:t>
      </w:r>
      <w:r w:rsidR="00594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2C0" w:rsidRPr="005942C0" w:rsidRDefault="005942C0" w:rsidP="005942C0">
      <w:pPr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</w:pPr>
      <w:r w:rsidRPr="005942C0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  <w:t>Модуль №2 Способы формирования математической грамотности на уроках математики</w:t>
      </w:r>
    </w:p>
    <w:p w:rsidR="00230480" w:rsidRPr="00230480" w:rsidRDefault="00230480" w:rsidP="002304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2C0" w:rsidRPr="00704DD2" w:rsidRDefault="005942C0" w:rsidP="00704DD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4DD2">
        <w:rPr>
          <w:color w:val="000000"/>
          <w:sz w:val="28"/>
          <w:szCs w:val="28"/>
        </w:rPr>
        <w:t xml:space="preserve">Основная идея данного </w:t>
      </w:r>
      <w:r w:rsidR="00704DD2">
        <w:rPr>
          <w:color w:val="000000"/>
          <w:sz w:val="28"/>
          <w:szCs w:val="28"/>
        </w:rPr>
        <w:t>модуля</w:t>
      </w:r>
      <w:r w:rsidRPr="00704DD2">
        <w:rPr>
          <w:color w:val="000000"/>
          <w:sz w:val="28"/>
          <w:szCs w:val="28"/>
        </w:rPr>
        <w:t> – развитие у педагога умения формировать математическую грамотность у учащихся именно на уроках математики с помощью заданий, направленных на формирование математической грамотности. Именно методика решения задач позволяет формировать у учащихся такие необходимые умения как: анализ текста задания, интерпретация условия задания (математическое моделирование), поиск способа решения, составление плана решения, запись решения, получение ответа на вопрос задания, проверка правильности решения разными способами.</w:t>
      </w:r>
    </w:p>
    <w:p w:rsidR="005942C0" w:rsidRDefault="005942C0" w:rsidP="00704DD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04DD2">
        <w:rPr>
          <w:color w:val="000000"/>
          <w:sz w:val="28"/>
          <w:szCs w:val="28"/>
        </w:rPr>
        <w:t xml:space="preserve">Особенностью данной программы является то, что она </w:t>
      </w:r>
      <w:r w:rsidRPr="00273947">
        <w:rPr>
          <w:b/>
          <w:i/>
          <w:color w:val="000000"/>
          <w:sz w:val="28"/>
          <w:szCs w:val="28"/>
        </w:rPr>
        <w:t>является практическим продолжением программы (модуля</w:t>
      </w:r>
      <w:r w:rsidR="00704DD2" w:rsidRPr="00273947">
        <w:rPr>
          <w:b/>
          <w:i/>
          <w:color w:val="000000"/>
          <w:sz w:val="28"/>
          <w:szCs w:val="28"/>
        </w:rPr>
        <w:t xml:space="preserve"> 1</w:t>
      </w:r>
      <w:r w:rsidRPr="00273947">
        <w:rPr>
          <w:b/>
          <w:i/>
          <w:color w:val="000000"/>
          <w:sz w:val="28"/>
          <w:szCs w:val="28"/>
        </w:rPr>
        <w:t>)</w:t>
      </w:r>
      <w:r w:rsidRPr="00704DD2">
        <w:rPr>
          <w:color w:val="000000"/>
          <w:sz w:val="28"/>
          <w:szCs w:val="28"/>
        </w:rPr>
        <w:t xml:space="preserve"> «Особенности заданий, направленных на формирование математической грамотности».</w:t>
      </w:r>
    </w:p>
    <w:p w:rsidR="003F10C5" w:rsidRPr="00D10AB3" w:rsidRDefault="003F10C5" w:rsidP="003F10C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ru-RU"/>
        </w:rPr>
      </w:pPr>
      <w:r w:rsidRPr="003F10C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ru-RU"/>
        </w:rPr>
        <w:t>Тема</w:t>
      </w:r>
      <w:r w:rsidRPr="00D10AB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ru-RU"/>
        </w:rPr>
        <w:t>:</w:t>
      </w:r>
      <w:r w:rsidRPr="003F10C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ru-RU"/>
        </w:rPr>
        <w:t xml:space="preserve"> Методика решения текстовых задач, типология уроков, роль задачи в уроке</w:t>
      </w:r>
    </w:p>
    <w:p w:rsidR="003F10C5" w:rsidRPr="003F10C5" w:rsidRDefault="003F10C5" w:rsidP="003F10C5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3F10C5" w:rsidRPr="003F10C5" w:rsidRDefault="003F10C5" w:rsidP="003F10C5">
      <w:pPr>
        <w:shd w:val="clear" w:color="auto" w:fill="FFFFFF"/>
        <w:spacing w:after="15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математическая грамотность складывается из предметного компонента, </w:t>
      </w:r>
      <w:proofErr w:type="spellStart"/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компонента, связанного с коммуникативной, информационной, читательской, социальной компетентностями, и процессуального компонента. </w:t>
      </w:r>
      <w:proofErr w:type="gramStart"/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 включает в себя такие аспекты как: готовность к успешному взаимодействию с математической стороной окружающего мира; </w:t>
      </w:r>
      <w:r w:rsidR="0027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опыта поиска решения жизненных задач, моделирования ситуаций; умение переносить способы решения учебных задач на реальные задачи окружающего мира; способность планировать деятельность; способность конструировать алгоритмы вычислений, построений и т.п.; способность контролировать процесс выполнения действий, прогнозировать </w:t>
      </w:r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результат;</w:t>
      </w:r>
      <w:proofErr w:type="gramEnd"/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рефлексивных качеств, обеспечивающих контроль и проверку результата на соответствие исходным данным и на правдоподобие, коррекцию результата и оценку результата своей деятельности. Для формирования и развития указанных компонентов следует погружать учащихся в реальные ситуации, при решении задач процесс математического моделирования проводить осознанно, а не формально, решать задачи разными способами, формировать </w:t>
      </w:r>
      <w:proofErr w:type="spellStart"/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F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используя проблемно-поисковые методы, развивать навыки проектно-исследовательской деятельности, формировать учебную самостоятельность учащихся.</w:t>
      </w:r>
    </w:p>
    <w:p w:rsidR="00273947" w:rsidRDefault="00273947" w:rsidP="00273947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ru-RU"/>
        </w:rPr>
      </w:pPr>
      <w:r w:rsidRPr="0027394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ru-RU"/>
        </w:rPr>
        <w:t>Тема Моделирование фрагментов уроков с включением задания на МГ</w:t>
      </w:r>
    </w:p>
    <w:p w:rsidR="00273947" w:rsidRPr="00273947" w:rsidRDefault="00273947" w:rsidP="00273947">
      <w:pPr>
        <w:pStyle w:val="a4"/>
        <w:spacing w:before="0" w:beforeAutospacing="0" w:after="150" w:afterAutospacing="0"/>
        <w:rPr>
          <w:sz w:val="28"/>
          <w:szCs w:val="28"/>
        </w:rPr>
      </w:pPr>
      <w:r w:rsidRPr="00273947">
        <w:rPr>
          <w:sz w:val="28"/>
          <w:szCs w:val="28"/>
        </w:rPr>
        <w:t>Опишите фрагмент сценария урока, в который Вы будете включать задание, на формирование МГ.</w:t>
      </w:r>
    </w:p>
    <w:p w:rsidR="00273947" w:rsidRPr="00273947" w:rsidRDefault="00273947" w:rsidP="00273947">
      <w:pPr>
        <w:pStyle w:val="a4"/>
        <w:spacing w:before="0" w:beforeAutospacing="0" w:after="150" w:afterAutospacing="0"/>
        <w:rPr>
          <w:sz w:val="28"/>
          <w:szCs w:val="28"/>
        </w:rPr>
      </w:pPr>
      <w:r w:rsidRPr="00273947">
        <w:rPr>
          <w:sz w:val="28"/>
          <w:szCs w:val="28"/>
        </w:rPr>
        <w:t>1)     Приведите формулировку задания.</w:t>
      </w:r>
    </w:p>
    <w:p w:rsidR="00273947" w:rsidRPr="00273947" w:rsidRDefault="00273947" w:rsidP="00273947">
      <w:pPr>
        <w:pStyle w:val="a4"/>
        <w:spacing w:before="0" w:beforeAutospacing="0" w:after="150" w:afterAutospacing="0"/>
        <w:rPr>
          <w:sz w:val="28"/>
          <w:szCs w:val="28"/>
        </w:rPr>
      </w:pPr>
      <w:r w:rsidRPr="00273947">
        <w:rPr>
          <w:sz w:val="28"/>
          <w:szCs w:val="28"/>
        </w:rPr>
        <w:t>2)     Укажите класс, тему в рамках, которых можно использовать задание.</w:t>
      </w:r>
    </w:p>
    <w:p w:rsidR="00273947" w:rsidRPr="00273947" w:rsidRDefault="00273947" w:rsidP="00273947">
      <w:pPr>
        <w:pStyle w:val="a4"/>
        <w:spacing w:before="0" w:beforeAutospacing="0" w:after="150" w:afterAutospacing="0"/>
        <w:rPr>
          <w:sz w:val="28"/>
          <w:szCs w:val="28"/>
        </w:rPr>
      </w:pPr>
      <w:r w:rsidRPr="00273947">
        <w:rPr>
          <w:sz w:val="28"/>
          <w:szCs w:val="28"/>
        </w:rPr>
        <w:t>3)     Поясните, какой тип урока, для каких целей включаете данное задание, достижение каких результатов учащимися обеспечит данная задача в уроке.</w:t>
      </w:r>
    </w:p>
    <w:p w:rsidR="00273947" w:rsidRDefault="00273947" w:rsidP="00273947">
      <w:pPr>
        <w:pStyle w:val="a4"/>
        <w:spacing w:before="0" w:beforeAutospacing="0" w:after="150" w:afterAutospacing="0"/>
      </w:pPr>
      <w:r w:rsidRPr="00273947">
        <w:rPr>
          <w:sz w:val="28"/>
          <w:szCs w:val="28"/>
        </w:rPr>
        <w:t>4)     Опишите фрагмент сценария урока (деятельность ученика/ деятельность учителя). Описание должно содержать вопросы учителя и предполагаемые ответы учащихся</w:t>
      </w:r>
      <w:r>
        <w:t>.</w:t>
      </w:r>
    </w:p>
    <w:p w:rsidR="00B2080E" w:rsidRDefault="00B2080E" w:rsidP="00D10AB3">
      <w:pPr>
        <w:pStyle w:val="a4"/>
        <w:spacing w:before="0" w:beforeAutospacing="0" w:after="0" w:afterAutospacing="0"/>
        <w:jc w:val="center"/>
        <w:rPr>
          <w:b/>
          <w:color w:val="943634" w:themeColor="accent2" w:themeShade="BF"/>
          <w:sz w:val="40"/>
          <w:szCs w:val="40"/>
        </w:rPr>
      </w:pPr>
    </w:p>
    <w:p w:rsidR="00B2080E" w:rsidRDefault="00B2080E" w:rsidP="00D10AB3">
      <w:pPr>
        <w:pStyle w:val="a4"/>
        <w:spacing w:before="0" w:beforeAutospacing="0" w:after="0" w:afterAutospacing="0"/>
        <w:jc w:val="center"/>
        <w:rPr>
          <w:b/>
          <w:color w:val="943634" w:themeColor="accent2" w:themeShade="BF"/>
          <w:sz w:val="40"/>
          <w:szCs w:val="40"/>
        </w:rPr>
      </w:pPr>
    </w:p>
    <w:p w:rsidR="00B2080E" w:rsidRPr="00F33544" w:rsidRDefault="00B2080E" w:rsidP="00D10AB3">
      <w:pPr>
        <w:pStyle w:val="a4"/>
        <w:spacing w:before="0" w:beforeAutospacing="0" w:after="0" w:afterAutospacing="0"/>
        <w:jc w:val="center"/>
        <w:rPr>
          <w:b/>
          <w:color w:val="244061" w:themeColor="accent1" w:themeShade="80"/>
          <w:sz w:val="40"/>
          <w:szCs w:val="40"/>
        </w:rPr>
      </w:pPr>
    </w:p>
    <w:p w:rsidR="00D10AB3" w:rsidRPr="00F33544" w:rsidRDefault="00D10AB3" w:rsidP="00D10AB3">
      <w:pPr>
        <w:pStyle w:val="a4"/>
        <w:spacing w:before="0" w:beforeAutospacing="0" w:after="0" w:afterAutospacing="0"/>
        <w:jc w:val="center"/>
        <w:rPr>
          <w:b/>
          <w:color w:val="244061" w:themeColor="accent1" w:themeShade="80"/>
          <w:sz w:val="40"/>
          <w:szCs w:val="40"/>
        </w:rPr>
      </w:pPr>
      <w:r w:rsidRPr="00F33544">
        <w:rPr>
          <w:b/>
          <w:color w:val="244061" w:themeColor="accent1" w:themeShade="80"/>
          <w:sz w:val="40"/>
          <w:szCs w:val="40"/>
        </w:rPr>
        <w:t>ПОЛОЖЕНИЕ</w:t>
      </w:r>
    </w:p>
    <w:p w:rsidR="00D10AB3" w:rsidRPr="00F33544" w:rsidRDefault="00D10AB3" w:rsidP="00D10AB3">
      <w:pPr>
        <w:pStyle w:val="a4"/>
        <w:spacing w:before="0" w:beforeAutospacing="0" w:after="0" w:afterAutospacing="0"/>
        <w:jc w:val="center"/>
        <w:rPr>
          <w:b/>
          <w:color w:val="244061" w:themeColor="accent1" w:themeShade="80"/>
          <w:sz w:val="40"/>
          <w:szCs w:val="40"/>
        </w:rPr>
      </w:pPr>
      <w:r w:rsidRPr="00F33544">
        <w:rPr>
          <w:b/>
          <w:color w:val="244061" w:themeColor="accent1" w:themeShade="80"/>
          <w:sz w:val="40"/>
          <w:szCs w:val="40"/>
        </w:rPr>
        <w:t>о проведении регионального дистанционного конкурса для учителей</w:t>
      </w:r>
    </w:p>
    <w:p w:rsidR="00D10AB3" w:rsidRPr="00F33544" w:rsidRDefault="00D10AB3" w:rsidP="00D10AB3">
      <w:pPr>
        <w:pStyle w:val="a4"/>
        <w:spacing w:before="0" w:beforeAutospacing="0" w:after="0" w:afterAutospacing="0"/>
        <w:jc w:val="center"/>
        <w:rPr>
          <w:b/>
          <w:color w:val="244061" w:themeColor="accent1" w:themeShade="80"/>
          <w:sz w:val="40"/>
          <w:szCs w:val="40"/>
        </w:rPr>
      </w:pPr>
      <w:r w:rsidRPr="00F33544">
        <w:rPr>
          <w:b/>
          <w:color w:val="244061" w:themeColor="accent1" w:themeShade="80"/>
          <w:sz w:val="40"/>
          <w:szCs w:val="40"/>
        </w:rPr>
        <w:t>математики и начальной школы Красноярского края</w:t>
      </w:r>
    </w:p>
    <w:p w:rsidR="00D10AB3" w:rsidRPr="00F33544" w:rsidRDefault="00D10AB3" w:rsidP="00D10AB3">
      <w:pPr>
        <w:pStyle w:val="a4"/>
        <w:spacing w:before="0" w:beforeAutospacing="0" w:after="0" w:afterAutospacing="0"/>
        <w:jc w:val="center"/>
        <w:rPr>
          <w:b/>
          <w:color w:val="244061" w:themeColor="accent1" w:themeShade="80"/>
          <w:sz w:val="40"/>
          <w:szCs w:val="40"/>
        </w:rPr>
      </w:pPr>
      <w:r w:rsidRPr="00F33544">
        <w:rPr>
          <w:b/>
          <w:color w:val="244061" w:themeColor="accent1" w:themeShade="80"/>
          <w:sz w:val="40"/>
          <w:szCs w:val="40"/>
        </w:rPr>
        <w:t>«Математика в контексте реальных жизненных ситуаций»</w:t>
      </w:r>
    </w:p>
    <w:p w:rsidR="00D10AB3" w:rsidRPr="00F33544" w:rsidRDefault="00D10AB3" w:rsidP="00D10AB3">
      <w:pPr>
        <w:pStyle w:val="a4"/>
        <w:spacing w:after="0"/>
        <w:jc w:val="center"/>
        <w:rPr>
          <w:b/>
          <w:color w:val="244061" w:themeColor="accent1" w:themeShade="80"/>
          <w:sz w:val="40"/>
          <w:szCs w:val="40"/>
        </w:rPr>
      </w:pPr>
      <w:r w:rsidRPr="00F33544">
        <w:rPr>
          <w:b/>
          <w:color w:val="244061" w:themeColor="accent1" w:themeShade="80"/>
          <w:sz w:val="40"/>
          <w:szCs w:val="40"/>
        </w:rPr>
        <w:t>Заявка</w:t>
      </w:r>
      <w:r w:rsidR="00B2080E" w:rsidRPr="00F33544">
        <w:rPr>
          <w:b/>
          <w:color w:val="244061" w:themeColor="accent1" w:themeShade="80"/>
          <w:sz w:val="40"/>
          <w:szCs w:val="40"/>
        </w:rPr>
        <w:t xml:space="preserve">    </w:t>
      </w:r>
      <w:proofErr w:type="spellStart"/>
      <w:r w:rsidR="00B2080E" w:rsidRPr="00F33544">
        <w:rPr>
          <w:b/>
          <w:color w:val="244061" w:themeColor="accent1" w:themeShade="80"/>
          <w:sz w:val="40"/>
          <w:szCs w:val="40"/>
        </w:rPr>
        <w:t>Пнёва</w:t>
      </w:r>
      <w:proofErr w:type="spellEnd"/>
      <w:r w:rsidR="00B2080E" w:rsidRPr="00F33544">
        <w:rPr>
          <w:b/>
          <w:color w:val="244061" w:themeColor="accent1" w:themeShade="80"/>
          <w:sz w:val="40"/>
          <w:szCs w:val="40"/>
        </w:rPr>
        <w:t xml:space="preserve"> А.В.</w:t>
      </w:r>
    </w:p>
    <w:p w:rsidR="00D10AB3" w:rsidRPr="00F33544" w:rsidRDefault="00D10AB3" w:rsidP="00D10AB3">
      <w:pPr>
        <w:pStyle w:val="a4"/>
        <w:spacing w:before="0" w:beforeAutospacing="0" w:after="0" w:afterAutospacing="0"/>
        <w:jc w:val="center"/>
        <w:rPr>
          <w:b/>
          <w:color w:val="244061" w:themeColor="accent1" w:themeShade="80"/>
          <w:sz w:val="40"/>
          <w:szCs w:val="40"/>
        </w:rPr>
      </w:pPr>
      <w:r w:rsidRPr="00F33544">
        <w:rPr>
          <w:b/>
          <w:color w:val="244061" w:themeColor="accent1" w:themeShade="80"/>
          <w:sz w:val="40"/>
          <w:szCs w:val="40"/>
        </w:rPr>
        <w:t>в номинации «Мой урок по формированию математической грамотности»</w:t>
      </w:r>
    </w:p>
    <w:p w:rsidR="00273947" w:rsidRPr="00D10AB3" w:rsidRDefault="00273947" w:rsidP="00D10AB3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</w:pPr>
    </w:p>
    <w:p w:rsidR="00273947" w:rsidRPr="00273947" w:rsidRDefault="00273947" w:rsidP="00273947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3F10C5" w:rsidRPr="00704DD2" w:rsidRDefault="003F10C5" w:rsidP="00704DD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557723" w:rsidRDefault="00557723" w:rsidP="00230480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57723" w:rsidRDefault="00B2080E" w:rsidP="00F33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</w:pPr>
      <w:r w:rsidRPr="00B2080E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  <w:t>Модуль №3 Презентация профессионального опыта педагога по включению заданий, направленных на формирование математической грамотности, в учебное занятие</w:t>
      </w:r>
    </w:p>
    <w:p w:rsidR="00F33544" w:rsidRPr="00B2080E" w:rsidRDefault="00F33544" w:rsidP="00F33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</w:pPr>
    </w:p>
    <w:p w:rsidR="00557723" w:rsidRPr="00557723" w:rsidRDefault="00B2080E" w:rsidP="00B20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7723"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gramStart"/>
      <w:r w:rsidR="00557723"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модулю</w:t>
      </w:r>
      <w:proofErr w:type="gramEnd"/>
      <w:r w:rsidR="00557723"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получаем</w:t>
      </w:r>
      <w:r w:rsidR="00557723"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обобщить и представить свой профессиональный  опыт по одному из трех направлений:</w:t>
      </w:r>
    </w:p>
    <w:p w:rsidR="00557723" w:rsidRPr="00557723" w:rsidRDefault="00557723" w:rsidP="00B20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цикл уроков с применением заданий, направленных на формирование математической грамотности,</w:t>
      </w:r>
    </w:p>
    <w:p w:rsidR="00557723" w:rsidRPr="00557723" w:rsidRDefault="00557723" w:rsidP="00B20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мастер-класс по формированию математической грамотности учащихся с использованием заданий, направленных на формирование математической грамотности,</w:t>
      </w:r>
    </w:p>
    <w:p w:rsidR="00557723" w:rsidRPr="00557723" w:rsidRDefault="00557723" w:rsidP="00B20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методическая разработка (рекомендации, внеурочные мероприятия, события, игры и т.п., направленные на формирование математической грамотности учащихся с использованием близких </w:t>
      </w:r>
      <w:proofErr w:type="gramStart"/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реальным проблемных ситуаций, представленных в некотором контексте, требующих разрешения средствами математики).</w:t>
      </w:r>
    </w:p>
    <w:p w:rsidR="00557723" w:rsidRPr="00557723" w:rsidRDefault="00557723" w:rsidP="00B20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программе  является окончанием обучения на треке «Математическая грамотность» и «</w:t>
      </w:r>
      <w:proofErr w:type="spellStart"/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продуктным</w:t>
      </w:r>
      <w:proofErr w:type="spellEnd"/>
      <w:r w:rsidRPr="0055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итогом обучения на предыдущих программах трека</w:t>
      </w:r>
      <w:r w:rsidR="00B2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723" w:rsidRPr="00B2080E" w:rsidRDefault="00557723" w:rsidP="00B208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723" w:rsidRPr="00557723" w:rsidRDefault="00557723">
      <w:pPr>
        <w:rPr>
          <w:rFonts w:ascii="Times New Roman" w:hAnsi="Times New Roman" w:cs="Times New Roman"/>
          <w:sz w:val="40"/>
          <w:szCs w:val="40"/>
        </w:rPr>
      </w:pPr>
    </w:p>
    <w:sectPr w:rsidR="00557723" w:rsidRPr="00557723" w:rsidSect="00CD56A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4A59"/>
    <w:multiLevelType w:val="multilevel"/>
    <w:tmpl w:val="18A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23"/>
    <w:rsid w:val="00230480"/>
    <w:rsid w:val="00273947"/>
    <w:rsid w:val="003F10C5"/>
    <w:rsid w:val="005073EB"/>
    <w:rsid w:val="00557723"/>
    <w:rsid w:val="005942C0"/>
    <w:rsid w:val="00704DD2"/>
    <w:rsid w:val="009128A4"/>
    <w:rsid w:val="00B2080E"/>
    <w:rsid w:val="00C61D72"/>
    <w:rsid w:val="00CD56A3"/>
    <w:rsid w:val="00D10AB3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pk.ru/images/%D0%A6%D0%9D%D0%9F%D0%9F%D0%9C/%D0%A2%D1%80%D0%B5%D0%BA_%D0%9D%D0%9F%D0%9F%D0%9C_%D0%9C%D0%B0%D1%82%D0%B5%D0%BC%D0%B0%D1%82%D0%B8%D1%87%D0%B5%D1%81%D0%BA%D0%B0%D1%8F_%D0%B3%D1%80%D0%B0%D0%BC%D0%BE%D1%82%D0%BD%D0%BE%D1%81%D1%82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2021-01-23T13:13:00Z</dcterms:created>
  <dcterms:modified xsi:type="dcterms:W3CDTF">2021-01-27T13:13:00Z</dcterms:modified>
</cp:coreProperties>
</file>